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34C30" w14:textId="77777777" w:rsidR="00CE6CCA" w:rsidRDefault="00000000">
      <w:pPr>
        <w:pStyle w:val="BodyText"/>
        <w:spacing w:before="275"/>
        <w:ind w:left="0" w:right="18"/>
        <w:jc w:val="center"/>
        <w:rPr>
          <w:spacing w:val="-2"/>
        </w:rPr>
      </w:pPr>
      <w:r>
        <w:t>The “Privilege”</w:t>
      </w:r>
      <w:r>
        <w:rPr>
          <w:spacing w:val="-1"/>
        </w:rPr>
        <w:t xml:space="preserve"> </w:t>
      </w:r>
      <w:r>
        <w:t xml:space="preserve">of </w:t>
      </w:r>
      <w:r>
        <w:rPr>
          <w:spacing w:val="-2"/>
        </w:rPr>
        <w:t>Tokenization</w:t>
      </w:r>
    </w:p>
    <w:p w14:paraId="748E65CC" w14:textId="5B5DEC99" w:rsidR="007E6F3B" w:rsidRDefault="007E6F3B">
      <w:pPr>
        <w:pStyle w:val="BodyText"/>
        <w:spacing w:before="275"/>
        <w:ind w:left="0" w:right="18"/>
        <w:jc w:val="center"/>
      </w:pPr>
      <w:r>
        <w:rPr>
          <w:spacing w:val="-2"/>
        </w:rPr>
        <w:t>By Daniel James</w:t>
      </w:r>
    </w:p>
    <w:p w14:paraId="263E82F0" w14:textId="77777777" w:rsidR="00CE6CCA" w:rsidRDefault="00CE6CCA">
      <w:pPr>
        <w:pStyle w:val="BodyText"/>
        <w:ind w:left="0"/>
      </w:pPr>
    </w:p>
    <w:p w14:paraId="6417B1A5" w14:textId="77777777" w:rsidR="00CE6CCA" w:rsidRDefault="00CE6CCA">
      <w:pPr>
        <w:pStyle w:val="BodyText"/>
        <w:ind w:left="0"/>
      </w:pPr>
    </w:p>
    <w:p w14:paraId="7C0705A4" w14:textId="77777777" w:rsidR="00CE6CCA" w:rsidRDefault="00000000">
      <w:pPr>
        <w:pStyle w:val="BodyText"/>
        <w:spacing w:line="480" w:lineRule="auto"/>
        <w:ind w:right="545" w:firstLine="720"/>
      </w:pPr>
      <w:r>
        <w:t xml:space="preserve">For many gay men, including myself, being referred to as your girlfriend's “gay best friend” is the canary in a coal mine of a friendship that will eventually turn suffocating by association. Though sometimes the connotation of a ‘gay best friend’ may seem endearing, </w:t>
      </w:r>
      <w:r>
        <w:rPr>
          <w:spacing w:val="-5"/>
        </w:rPr>
        <w:t>it</w:t>
      </w:r>
    </w:p>
    <w:p w14:paraId="34706AB3" w14:textId="77777777" w:rsidR="00CE6CCA" w:rsidRDefault="00000000">
      <w:pPr>
        <w:pStyle w:val="BodyText"/>
        <w:spacing w:line="480" w:lineRule="auto"/>
        <w:ind w:right="187"/>
      </w:pPr>
      <w:r>
        <w:t xml:space="preserve">often feels like an inescapable trope on the receiving end. </w:t>
      </w:r>
      <w:proofErr w:type="gramStart"/>
      <w:r>
        <w:t>In reality, the</w:t>
      </w:r>
      <w:proofErr w:type="gramEnd"/>
      <w:r>
        <w:t xml:space="preserve"> connotation of a ‘gay best friend’ is extremely narrowing because at that moment you are only being defined by your sexuality.</w:t>
      </w:r>
      <w:r>
        <w:rPr>
          <w:spacing w:val="-5"/>
        </w:rPr>
        <w:t xml:space="preserve"> </w:t>
      </w:r>
      <w:r>
        <w:t>As</w:t>
      </w:r>
      <w:r>
        <w:rPr>
          <w:spacing w:val="-5"/>
        </w:rPr>
        <w:t xml:space="preserve"> </w:t>
      </w:r>
      <w:r>
        <w:t>a</w:t>
      </w:r>
      <w:r>
        <w:rPr>
          <w:spacing w:val="-5"/>
        </w:rPr>
        <w:t xml:space="preserve"> </w:t>
      </w:r>
      <w:r>
        <w:t>young</w:t>
      </w:r>
      <w:r>
        <w:rPr>
          <w:spacing w:val="-5"/>
        </w:rPr>
        <w:t xml:space="preserve"> </w:t>
      </w:r>
      <w:r>
        <w:t>boy,</w:t>
      </w:r>
      <w:r>
        <w:rPr>
          <w:spacing w:val="-5"/>
        </w:rPr>
        <w:t xml:space="preserve"> </w:t>
      </w:r>
      <w:r>
        <w:t>I</w:t>
      </w:r>
      <w:r>
        <w:rPr>
          <w:spacing w:val="-5"/>
        </w:rPr>
        <w:t xml:space="preserve"> </w:t>
      </w:r>
      <w:r>
        <w:t>was</w:t>
      </w:r>
      <w:r>
        <w:rPr>
          <w:spacing w:val="-5"/>
        </w:rPr>
        <w:t xml:space="preserve"> </w:t>
      </w:r>
      <w:r>
        <w:t>subconsciously</w:t>
      </w:r>
      <w:r>
        <w:rPr>
          <w:spacing w:val="-5"/>
        </w:rPr>
        <w:t xml:space="preserve"> </w:t>
      </w:r>
      <w:r>
        <w:t>aware</w:t>
      </w:r>
      <w:r>
        <w:rPr>
          <w:spacing w:val="-5"/>
        </w:rPr>
        <w:t xml:space="preserve"> </w:t>
      </w:r>
      <w:r>
        <w:t>of</w:t>
      </w:r>
      <w:r>
        <w:rPr>
          <w:spacing w:val="-5"/>
        </w:rPr>
        <w:t xml:space="preserve"> </w:t>
      </w:r>
      <w:r>
        <w:t>ideas</w:t>
      </w:r>
      <w:r>
        <w:rPr>
          <w:spacing w:val="-5"/>
        </w:rPr>
        <w:t xml:space="preserve"> </w:t>
      </w:r>
      <w:r>
        <w:t>and</w:t>
      </w:r>
      <w:r>
        <w:rPr>
          <w:spacing w:val="-5"/>
        </w:rPr>
        <w:t xml:space="preserve"> </w:t>
      </w:r>
      <w:r>
        <w:t>social</w:t>
      </w:r>
      <w:r>
        <w:rPr>
          <w:spacing w:val="-5"/>
        </w:rPr>
        <w:t xml:space="preserve"> </w:t>
      </w:r>
      <w:r>
        <w:t>constructs</w:t>
      </w:r>
      <w:r>
        <w:rPr>
          <w:spacing w:val="-5"/>
        </w:rPr>
        <w:t xml:space="preserve"> </w:t>
      </w:r>
      <w:r>
        <w:t>like</w:t>
      </w:r>
      <w:r>
        <w:rPr>
          <w:spacing w:val="-5"/>
        </w:rPr>
        <w:t xml:space="preserve"> </w:t>
      </w:r>
      <w:r>
        <w:t>gender norms and heteronormativity, mainly because it was not societally acceptable that I was more</w:t>
      </w:r>
    </w:p>
    <w:p w14:paraId="57BA3443" w14:textId="77777777" w:rsidR="00CE6CCA" w:rsidRDefault="00000000">
      <w:pPr>
        <w:pStyle w:val="BodyText"/>
        <w:spacing w:line="480" w:lineRule="auto"/>
        <w:ind w:right="187"/>
      </w:pPr>
      <w:r>
        <w:t>effeminate than the other boys I played sports with throughout elementary, middle, and high school.</w:t>
      </w:r>
      <w:r>
        <w:rPr>
          <w:spacing w:val="-4"/>
        </w:rPr>
        <w:t xml:space="preserve"> </w:t>
      </w:r>
      <w:proofErr w:type="gramStart"/>
      <w:r>
        <w:t>Needless</w:t>
      </w:r>
      <w:r>
        <w:rPr>
          <w:spacing w:val="-4"/>
        </w:rPr>
        <w:t xml:space="preserve"> </w:t>
      </w:r>
      <w:r>
        <w:t>to</w:t>
      </w:r>
      <w:r>
        <w:rPr>
          <w:spacing w:val="-4"/>
        </w:rPr>
        <w:t xml:space="preserve"> </w:t>
      </w:r>
      <w:r>
        <w:t>say,</w:t>
      </w:r>
      <w:r>
        <w:rPr>
          <w:spacing w:val="-4"/>
        </w:rPr>
        <w:t xml:space="preserve"> </w:t>
      </w:r>
      <w:r>
        <w:t>growing</w:t>
      </w:r>
      <w:proofErr w:type="gramEnd"/>
      <w:r>
        <w:rPr>
          <w:spacing w:val="-4"/>
        </w:rPr>
        <w:t xml:space="preserve"> </w:t>
      </w:r>
      <w:r>
        <w:t>up</w:t>
      </w:r>
      <w:r>
        <w:rPr>
          <w:spacing w:val="-4"/>
        </w:rPr>
        <w:t xml:space="preserve"> </w:t>
      </w:r>
      <w:r>
        <w:t>Catholic</w:t>
      </w:r>
      <w:r>
        <w:rPr>
          <w:spacing w:val="-4"/>
        </w:rPr>
        <w:t xml:space="preserve"> </w:t>
      </w:r>
      <w:r>
        <w:t>in</w:t>
      </w:r>
      <w:r>
        <w:rPr>
          <w:spacing w:val="-4"/>
        </w:rPr>
        <w:t xml:space="preserve"> </w:t>
      </w:r>
      <w:r>
        <w:t>the</w:t>
      </w:r>
      <w:r>
        <w:rPr>
          <w:spacing w:val="-4"/>
        </w:rPr>
        <w:t xml:space="preserve"> </w:t>
      </w:r>
      <w:r>
        <w:t>2000s,</w:t>
      </w:r>
      <w:r>
        <w:rPr>
          <w:spacing w:val="-4"/>
        </w:rPr>
        <w:t xml:space="preserve"> </w:t>
      </w:r>
      <w:r>
        <w:t>with</w:t>
      </w:r>
      <w:r>
        <w:rPr>
          <w:spacing w:val="-4"/>
        </w:rPr>
        <w:t xml:space="preserve"> </w:t>
      </w:r>
      <w:r>
        <w:t>unbridled</w:t>
      </w:r>
      <w:r>
        <w:rPr>
          <w:spacing w:val="-4"/>
        </w:rPr>
        <w:t xml:space="preserve"> </w:t>
      </w:r>
      <w:r>
        <w:t>access</w:t>
      </w:r>
      <w:r>
        <w:rPr>
          <w:spacing w:val="-4"/>
        </w:rPr>
        <w:t xml:space="preserve"> </w:t>
      </w:r>
      <w:r>
        <w:t>to</w:t>
      </w:r>
      <w:r>
        <w:rPr>
          <w:spacing w:val="-4"/>
        </w:rPr>
        <w:t xml:space="preserve"> </w:t>
      </w:r>
      <w:r>
        <w:t>the</w:t>
      </w:r>
      <w:r>
        <w:rPr>
          <w:spacing w:val="-4"/>
        </w:rPr>
        <w:t xml:space="preserve"> </w:t>
      </w:r>
      <w:r>
        <w:t>internet via a Nintendo DSI, and knowing you are queer early on was not for the faint of heart. My friendships growing up, which were primarily with girls, helped me survive and navigate the</w:t>
      </w:r>
    </w:p>
    <w:p w14:paraId="1D73C303" w14:textId="77777777" w:rsidR="00CE6CCA" w:rsidRDefault="00000000">
      <w:pPr>
        <w:pStyle w:val="BodyText"/>
        <w:spacing w:line="480" w:lineRule="auto"/>
        <w:ind w:right="108"/>
      </w:pPr>
      <w:r>
        <w:t>public school system as I always found safety in these relationships. We also emotionally connected in ways I was unable to with my male friends as we shared a common bond…loving and</w:t>
      </w:r>
      <w:r>
        <w:rPr>
          <w:spacing w:val="-3"/>
        </w:rPr>
        <w:t xml:space="preserve"> </w:t>
      </w:r>
      <w:r>
        <w:t>despising</w:t>
      </w:r>
      <w:r>
        <w:rPr>
          <w:spacing w:val="-3"/>
        </w:rPr>
        <w:t xml:space="preserve"> </w:t>
      </w:r>
      <w:r>
        <w:t>the</w:t>
      </w:r>
      <w:r>
        <w:rPr>
          <w:spacing w:val="-3"/>
        </w:rPr>
        <w:t xml:space="preserve"> </w:t>
      </w:r>
      <w:r>
        <w:t>male</w:t>
      </w:r>
      <w:r>
        <w:rPr>
          <w:spacing w:val="-3"/>
        </w:rPr>
        <w:t xml:space="preserve"> </w:t>
      </w:r>
      <w:r>
        <w:t>gaze….</w:t>
      </w:r>
      <w:r>
        <w:rPr>
          <w:spacing w:val="-4"/>
        </w:rPr>
        <w:t xml:space="preserve"> </w:t>
      </w:r>
      <w:r>
        <w:t>tragic.</w:t>
      </w:r>
      <w:r>
        <w:rPr>
          <w:spacing w:val="40"/>
        </w:rPr>
        <w:t xml:space="preserve"> </w:t>
      </w:r>
      <w:r>
        <w:t>When</w:t>
      </w:r>
      <w:r>
        <w:rPr>
          <w:spacing w:val="-3"/>
        </w:rPr>
        <w:t xml:space="preserve"> </w:t>
      </w:r>
      <w:r>
        <w:t>I</w:t>
      </w:r>
      <w:r>
        <w:rPr>
          <w:spacing w:val="-3"/>
        </w:rPr>
        <w:t xml:space="preserve"> </w:t>
      </w:r>
      <w:r>
        <w:t>started</w:t>
      </w:r>
      <w:r>
        <w:rPr>
          <w:spacing w:val="-3"/>
        </w:rPr>
        <w:t xml:space="preserve"> </w:t>
      </w:r>
      <w:r>
        <w:t>college,</w:t>
      </w:r>
      <w:r>
        <w:rPr>
          <w:spacing w:val="-3"/>
        </w:rPr>
        <w:t xml:space="preserve"> </w:t>
      </w:r>
      <w:r>
        <w:t>I</w:t>
      </w:r>
      <w:r>
        <w:rPr>
          <w:spacing w:val="-3"/>
        </w:rPr>
        <w:t xml:space="preserve"> </w:t>
      </w:r>
      <w:r>
        <w:t>quickly</w:t>
      </w:r>
      <w:r>
        <w:rPr>
          <w:spacing w:val="-3"/>
        </w:rPr>
        <w:t xml:space="preserve"> </w:t>
      </w:r>
      <w:r>
        <w:t>noticed</w:t>
      </w:r>
      <w:r>
        <w:rPr>
          <w:spacing w:val="-3"/>
        </w:rPr>
        <w:t xml:space="preserve"> </w:t>
      </w:r>
      <w:r>
        <w:t>that</w:t>
      </w:r>
      <w:r>
        <w:rPr>
          <w:spacing w:val="-3"/>
        </w:rPr>
        <w:t xml:space="preserve"> </w:t>
      </w:r>
      <w:r>
        <w:t>the</w:t>
      </w:r>
      <w:r>
        <w:rPr>
          <w:spacing w:val="-3"/>
        </w:rPr>
        <w:t xml:space="preserve"> </w:t>
      </w:r>
      <w:r>
        <w:t>dynamic of my friendships with cis women changed because of these same boys, now men. Soon I would understand</w:t>
      </w:r>
      <w:r>
        <w:rPr>
          <w:spacing w:val="-4"/>
        </w:rPr>
        <w:t xml:space="preserve"> </w:t>
      </w:r>
      <w:r>
        <w:t>the</w:t>
      </w:r>
      <w:r>
        <w:rPr>
          <w:spacing w:val="-4"/>
        </w:rPr>
        <w:t xml:space="preserve"> </w:t>
      </w:r>
      <w:r>
        <w:t>real</w:t>
      </w:r>
      <w:r>
        <w:rPr>
          <w:spacing w:val="-4"/>
        </w:rPr>
        <w:t xml:space="preserve"> </w:t>
      </w:r>
      <w:r>
        <w:t>impacts</w:t>
      </w:r>
      <w:r>
        <w:rPr>
          <w:spacing w:val="-4"/>
        </w:rPr>
        <w:t xml:space="preserve"> </w:t>
      </w:r>
      <w:r>
        <w:t>of</w:t>
      </w:r>
      <w:r>
        <w:rPr>
          <w:spacing w:val="-4"/>
        </w:rPr>
        <w:t xml:space="preserve"> </w:t>
      </w:r>
      <w:r>
        <w:t>institutionalized</w:t>
      </w:r>
      <w:r>
        <w:rPr>
          <w:spacing w:val="-4"/>
        </w:rPr>
        <w:t xml:space="preserve"> </w:t>
      </w:r>
      <w:r>
        <w:t>toxic</w:t>
      </w:r>
      <w:r>
        <w:rPr>
          <w:spacing w:val="-4"/>
        </w:rPr>
        <w:t xml:space="preserve"> </w:t>
      </w:r>
      <w:r>
        <w:t>masculinity,</w:t>
      </w:r>
      <w:r>
        <w:rPr>
          <w:spacing w:val="-4"/>
        </w:rPr>
        <w:t xml:space="preserve"> </w:t>
      </w:r>
      <w:r>
        <w:t>and</w:t>
      </w:r>
      <w:r>
        <w:rPr>
          <w:spacing w:val="-4"/>
        </w:rPr>
        <w:t xml:space="preserve"> </w:t>
      </w:r>
      <w:r>
        <w:t>it's</w:t>
      </w:r>
      <w:r>
        <w:rPr>
          <w:spacing w:val="-4"/>
        </w:rPr>
        <w:t xml:space="preserve"> </w:t>
      </w:r>
      <w:r>
        <w:t>reaching</w:t>
      </w:r>
      <w:r>
        <w:rPr>
          <w:spacing w:val="-4"/>
        </w:rPr>
        <w:t xml:space="preserve"> </w:t>
      </w:r>
      <w:r>
        <w:t>impacts</w:t>
      </w:r>
      <w:r>
        <w:rPr>
          <w:spacing w:val="-4"/>
        </w:rPr>
        <w:t xml:space="preserve"> </w:t>
      </w:r>
      <w:r>
        <w:t>on</w:t>
      </w:r>
      <w:r>
        <w:rPr>
          <w:spacing w:val="-4"/>
        </w:rPr>
        <w:t xml:space="preserve"> </w:t>
      </w:r>
      <w:r>
        <w:t xml:space="preserve">the </w:t>
      </w:r>
      <w:proofErr w:type="gramStart"/>
      <w:r>
        <w:t>often complex</w:t>
      </w:r>
      <w:proofErr w:type="gramEnd"/>
      <w:r>
        <w:t xml:space="preserve"> social dynamic between gay men and straight women.</w:t>
      </w:r>
    </w:p>
    <w:p w14:paraId="7D0D074E" w14:textId="77777777" w:rsidR="00CE6CCA" w:rsidRDefault="00CE6CCA">
      <w:pPr>
        <w:spacing w:line="480" w:lineRule="auto"/>
        <w:sectPr w:rsidR="00CE6CCA">
          <w:headerReference w:type="default" r:id="rId6"/>
          <w:type w:val="continuous"/>
          <w:pgSz w:w="12240" w:h="15840"/>
          <w:pgMar w:top="1360" w:right="1320" w:bottom="280" w:left="1340" w:header="730" w:footer="0" w:gutter="0"/>
          <w:pgNumType w:start="1"/>
          <w:cols w:space="720"/>
        </w:sectPr>
      </w:pPr>
    </w:p>
    <w:p w14:paraId="77DE2488" w14:textId="7B9C4042" w:rsidR="00CE6CCA" w:rsidRDefault="00000000">
      <w:pPr>
        <w:pStyle w:val="BodyText"/>
        <w:spacing w:before="80" w:line="480" w:lineRule="auto"/>
        <w:ind w:right="187" w:firstLine="780"/>
      </w:pPr>
      <w:r>
        <w:lastRenderedPageBreak/>
        <w:t>In this chapter, I will elaborate on how exclusive social institutions and overarching societal norms stressed within them impact the relationship between gay men and straight women, and why the tokenization of the “gay best friend” can be intrinsically linked with societal expectations of gender and sexuality. Through my own lived experiences and observations this chapter will pull back the curtain on the phenomenon of the “token gay” man who</w:t>
      </w:r>
      <w:r>
        <w:rPr>
          <w:spacing w:val="-4"/>
        </w:rPr>
        <w:t xml:space="preserve"> </w:t>
      </w:r>
      <w:r>
        <w:t>has</w:t>
      </w:r>
      <w:r>
        <w:rPr>
          <w:spacing w:val="-4"/>
        </w:rPr>
        <w:t xml:space="preserve"> </w:t>
      </w:r>
      <w:r>
        <w:t>straight</w:t>
      </w:r>
      <w:r>
        <w:rPr>
          <w:spacing w:val="-4"/>
        </w:rPr>
        <w:t xml:space="preserve"> </w:t>
      </w:r>
      <w:r>
        <w:t>female</w:t>
      </w:r>
      <w:r>
        <w:rPr>
          <w:spacing w:val="-4"/>
        </w:rPr>
        <w:t xml:space="preserve"> </w:t>
      </w:r>
      <w:r>
        <w:t>friends</w:t>
      </w:r>
      <w:r>
        <w:rPr>
          <w:spacing w:val="-4"/>
        </w:rPr>
        <w:t xml:space="preserve"> </w:t>
      </w:r>
      <w:r>
        <w:t>who</w:t>
      </w:r>
      <w:r>
        <w:rPr>
          <w:spacing w:val="-4"/>
        </w:rPr>
        <w:t xml:space="preserve"> </w:t>
      </w:r>
      <w:r>
        <w:t>participate</w:t>
      </w:r>
      <w:r>
        <w:rPr>
          <w:spacing w:val="-5"/>
        </w:rPr>
        <w:t xml:space="preserve"> </w:t>
      </w:r>
      <w:r>
        <w:t>in</w:t>
      </w:r>
      <w:r>
        <w:rPr>
          <w:spacing w:val="-4"/>
        </w:rPr>
        <w:t xml:space="preserve"> </w:t>
      </w:r>
      <w:r>
        <w:t>toxic</w:t>
      </w:r>
      <w:r>
        <w:rPr>
          <w:spacing w:val="-4"/>
        </w:rPr>
        <w:t xml:space="preserve"> </w:t>
      </w:r>
      <w:r>
        <w:t>heterosexual</w:t>
      </w:r>
      <w:r>
        <w:rPr>
          <w:spacing w:val="-4"/>
        </w:rPr>
        <w:t xml:space="preserve"> </w:t>
      </w:r>
      <w:r>
        <w:t>culture,</w:t>
      </w:r>
      <w:r>
        <w:rPr>
          <w:spacing w:val="-5"/>
        </w:rPr>
        <w:t xml:space="preserve"> </w:t>
      </w:r>
      <w:r>
        <w:t>like</w:t>
      </w:r>
      <w:r>
        <w:rPr>
          <w:spacing w:val="-4"/>
        </w:rPr>
        <w:t xml:space="preserve"> </w:t>
      </w:r>
      <w:r w:rsidR="007E6F3B">
        <w:t>Greek</w:t>
      </w:r>
      <w:r>
        <w:rPr>
          <w:spacing w:val="-4"/>
        </w:rPr>
        <w:t xml:space="preserve"> </w:t>
      </w:r>
      <w:r>
        <w:t>life.</w:t>
      </w:r>
      <w:r>
        <w:rPr>
          <w:spacing w:val="-4"/>
        </w:rPr>
        <w:t xml:space="preserve"> </w:t>
      </w:r>
      <w:r>
        <w:t xml:space="preserve">We will view this as a case study to examine toxic </w:t>
      </w:r>
      <w:r w:rsidR="007E6F3B">
        <w:t>Greek</w:t>
      </w:r>
      <w:r>
        <w:t xml:space="preserve"> life organizations’ impact on straight women and their relationships with gay men.</w:t>
      </w:r>
    </w:p>
    <w:p w14:paraId="202C7683" w14:textId="02D9F710" w:rsidR="00CE6CCA" w:rsidRDefault="00000000">
      <w:pPr>
        <w:pStyle w:val="BodyText"/>
        <w:spacing w:line="480" w:lineRule="auto"/>
        <w:ind w:right="229" w:firstLine="720"/>
        <w:jc w:val="both"/>
      </w:pPr>
      <w:r>
        <w:t xml:space="preserve">To start off with, I want to acknowledge that the dynamic between gay men and straight women in </w:t>
      </w:r>
      <w:r w:rsidR="007E6F3B">
        <w:t>Greek</w:t>
      </w:r>
      <w:r>
        <w:t xml:space="preserve"> life in the United States can be influenced by a variety of factors, including but not limited to the campus culture, the specific Greek organization, the individuals involved, and their</w:t>
      </w:r>
      <w:r>
        <w:rPr>
          <w:spacing w:val="-2"/>
        </w:rPr>
        <w:t xml:space="preserve"> </w:t>
      </w:r>
      <w:r>
        <w:t>shared</w:t>
      </w:r>
      <w:r>
        <w:rPr>
          <w:spacing w:val="-1"/>
        </w:rPr>
        <w:t xml:space="preserve"> </w:t>
      </w:r>
      <w:r>
        <w:t>experiences.</w:t>
      </w:r>
      <w:r>
        <w:rPr>
          <w:spacing w:val="-1"/>
        </w:rPr>
        <w:t xml:space="preserve"> </w:t>
      </w:r>
      <w:r>
        <w:t>Additionally,</w:t>
      </w:r>
      <w:r>
        <w:rPr>
          <w:spacing w:val="-1"/>
        </w:rPr>
        <w:t xml:space="preserve"> </w:t>
      </w:r>
      <w:r>
        <w:t>through</w:t>
      </w:r>
      <w:r>
        <w:rPr>
          <w:spacing w:val="-2"/>
        </w:rPr>
        <w:t xml:space="preserve"> </w:t>
      </w:r>
      <w:r>
        <w:t>this</w:t>
      </w:r>
      <w:r>
        <w:rPr>
          <w:spacing w:val="-1"/>
        </w:rPr>
        <w:t xml:space="preserve"> </w:t>
      </w:r>
      <w:r>
        <w:t>piece,</w:t>
      </w:r>
      <w:r>
        <w:rPr>
          <w:spacing w:val="-1"/>
        </w:rPr>
        <w:t xml:space="preserve"> </w:t>
      </w:r>
      <w:r>
        <w:t>I</w:t>
      </w:r>
      <w:r>
        <w:rPr>
          <w:spacing w:val="-1"/>
        </w:rPr>
        <w:t xml:space="preserve"> </w:t>
      </w:r>
      <w:r>
        <w:t>will</w:t>
      </w:r>
      <w:r>
        <w:rPr>
          <w:spacing w:val="-2"/>
        </w:rPr>
        <w:t xml:space="preserve"> </w:t>
      </w:r>
      <w:r>
        <w:t>be</w:t>
      </w:r>
      <w:r>
        <w:rPr>
          <w:spacing w:val="-1"/>
        </w:rPr>
        <w:t xml:space="preserve"> </w:t>
      </w:r>
      <w:r>
        <w:t>critiquing</w:t>
      </w:r>
      <w:r>
        <w:rPr>
          <w:spacing w:val="-1"/>
        </w:rPr>
        <w:t xml:space="preserve"> </w:t>
      </w:r>
      <w:r>
        <w:t>fraternities</w:t>
      </w:r>
      <w:r>
        <w:rPr>
          <w:spacing w:val="-2"/>
        </w:rPr>
        <w:t xml:space="preserve"> </w:t>
      </w:r>
      <w:r>
        <w:t>and</w:t>
      </w:r>
      <w:r>
        <w:rPr>
          <w:spacing w:val="-1"/>
        </w:rPr>
        <w:t xml:space="preserve"> </w:t>
      </w:r>
      <w:r>
        <w:rPr>
          <w:spacing w:val="-5"/>
        </w:rPr>
        <w:t>the</w:t>
      </w:r>
    </w:p>
    <w:p w14:paraId="64CB31DD" w14:textId="77777777" w:rsidR="00CE6CCA" w:rsidRDefault="00000000">
      <w:pPr>
        <w:pStyle w:val="BodyText"/>
        <w:spacing w:line="480" w:lineRule="auto"/>
        <w:ind w:right="146"/>
        <w:jc w:val="both"/>
      </w:pPr>
      <w:r>
        <w:t>participation</w:t>
      </w:r>
      <w:r>
        <w:rPr>
          <w:spacing w:val="-3"/>
        </w:rPr>
        <w:t xml:space="preserve"> </w:t>
      </w:r>
      <w:r>
        <w:t>of</w:t>
      </w:r>
      <w:r>
        <w:rPr>
          <w:spacing w:val="-3"/>
        </w:rPr>
        <w:t xml:space="preserve"> </w:t>
      </w:r>
      <w:r>
        <w:t>all</w:t>
      </w:r>
      <w:r>
        <w:rPr>
          <w:spacing w:val="-3"/>
        </w:rPr>
        <w:t xml:space="preserve"> </w:t>
      </w:r>
      <w:r>
        <w:t>men</w:t>
      </w:r>
      <w:r>
        <w:rPr>
          <w:spacing w:val="-3"/>
        </w:rPr>
        <w:t xml:space="preserve"> </w:t>
      </w:r>
      <w:r>
        <w:t>in</w:t>
      </w:r>
      <w:r>
        <w:rPr>
          <w:spacing w:val="-3"/>
        </w:rPr>
        <w:t xml:space="preserve"> </w:t>
      </w:r>
      <w:r>
        <w:t>these</w:t>
      </w:r>
      <w:r>
        <w:rPr>
          <w:spacing w:val="-3"/>
        </w:rPr>
        <w:t xml:space="preserve"> </w:t>
      </w:r>
      <w:r>
        <w:t>exclusive</w:t>
      </w:r>
      <w:r>
        <w:rPr>
          <w:spacing w:val="-3"/>
        </w:rPr>
        <w:t xml:space="preserve"> </w:t>
      </w:r>
      <w:r>
        <w:t>social</w:t>
      </w:r>
      <w:r>
        <w:rPr>
          <w:spacing w:val="-3"/>
        </w:rPr>
        <w:t xml:space="preserve"> </w:t>
      </w:r>
      <w:r>
        <w:t>institutions</w:t>
      </w:r>
      <w:r>
        <w:rPr>
          <w:spacing w:val="-3"/>
        </w:rPr>
        <w:t xml:space="preserve"> </w:t>
      </w:r>
      <w:r>
        <w:t>and</w:t>
      </w:r>
      <w:r>
        <w:rPr>
          <w:spacing w:val="-3"/>
        </w:rPr>
        <w:t xml:space="preserve"> </w:t>
      </w:r>
      <w:r>
        <w:t>the</w:t>
      </w:r>
      <w:r>
        <w:rPr>
          <w:spacing w:val="-4"/>
        </w:rPr>
        <w:t xml:space="preserve"> </w:t>
      </w:r>
      <w:r>
        <w:t>toxicity</w:t>
      </w:r>
      <w:r>
        <w:rPr>
          <w:spacing w:val="-3"/>
        </w:rPr>
        <w:t xml:space="preserve"> </w:t>
      </w:r>
      <w:r>
        <w:t>of</w:t>
      </w:r>
      <w:r>
        <w:rPr>
          <w:spacing w:val="-3"/>
        </w:rPr>
        <w:t xml:space="preserve"> </w:t>
      </w:r>
      <w:r>
        <w:t>these</w:t>
      </w:r>
      <w:r>
        <w:rPr>
          <w:spacing w:val="-3"/>
        </w:rPr>
        <w:t xml:space="preserve"> </w:t>
      </w:r>
      <w:r>
        <w:t>institutions’ impact on straight women and gay men. As a disclaimer, there are gay men in fraternities who</w:t>
      </w:r>
    </w:p>
    <w:p w14:paraId="6244E6EA" w14:textId="77777777" w:rsidR="00CE6CCA" w:rsidRDefault="00000000">
      <w:pPr>
        <w:pStyle w:val="BodyText"/>
        <w:spacing w:line="480" w:lineRule="auto"/>
        <w:ind w:right="134"/>
      </w:pPr>
      <w:r>
        <w:t xml:space="preserve">have wonderful, life-enriching experiences and make up the population of cis gay men who represent the community positively. </w:t>
      </w:r>
      <w:proofErr w:type="gramStart"/>
      <w:r>
        <w:t>I myself</w:t>
      </w:r>
      <w:proofErr w:type="gramEnd"/>
      <w:r>
        <w:t>, a cis white-passing mixed-race gay man, do not speak</w:t>
      </w:r>
      <w:r>
        <w:rPr>
          <w:spacing w:val="-3"/>
        </w:rPr>
        <w:t xml:space="preserve"> </w:t>
      </w:r>
      <w:r>
        <w:t>for</w:t>
      </w:r>
      <w:r>
        <w:rPr>
          <w:spacing w:val="-3"/>
        </w:rPr>
        <w:t xml:space="preserve"> </w:t>
      </w:r>
      <w:r>
        <w:t>the</w:t>
      </w:r>
      <w:r>
        <w:rPr>
          <w:spacing w:val="-3"/>
        </w:rPr>
        <w:t xml:space="preserve"> </w:t>
      </w:r>
      <w:r>
        <w:t>entirety</w:t>
      </w:r>
      <w:r>
        <w:rPr>
          <w:spacing w:val="-3"/>
        </w:rPr>
        <w:t xml:space="preserve"> </w:t>
      </w:r>
      <w:r>
        <w:t>of</w:t>
      </w:r>
      <w:r>
        <w:rPr>
          <w:spacing w:val="-3"/>
        </w:rPr>
        <w:t xml:space="preserve"> </w:t>
      </w:r>
      <w:r>
        <w:t>any</w:t>
      </w:r>
      <w:r>
        <w:rPr>
          <w:spacing w:val="-3"/>
        </w:rPr>
        <w:t xml:space="preserve"> </w:t>
      </w:r>
      <w:r>
        <w:t>community</w:t>
      </w:r>
      <w:r>
        <w:rPr>
          <w:spacing w:val="-4"/>
        </w:rPr>
        <w:t xml:space="preserve"> </w:t>
      </w:r>
      <w:r>
        <w:t>at</w:t>
      </w:r>
      <w:r>
        <w:rPr>
          <w:spacing w:val="-3"/>
        </w:rPr>
        <w:t xml:space="preserve"> </w:t>
      </w:r>
      <w:r>
        <w:t>large;</w:t>
      </w:r>
      <w:r>
        <w:rPr>
          <w:spacing w:val="-3"/>
        </w:rPr>
        <w:t xml:space="preserve"> </w:t>
      </w:r>
      <w:r>
        <w:t>and</w:t>
      </w:r>
      <w:r>
        <w:rPr>
          <w:spacing w:val="-3"/>
        </w:rPr>
        <w:t xml:space="preserve"> </w:t>
      </w:r>
      <w:r>
        <w:t>I</w:t>
      </w:r>
      <w:r>
        <w:rPr>
          <w:spacing w:val="-3"/>
        </w:rPr>
        <w:t xml:space="preserve"> </w:t>
      </w:r>
      <w:r>
        <w:t>am</w:t>
      </w:r>
      <w:r>
        <w:rPr>
          <w:spacing w:val="-3"/>
        </w:rPr>
        <w:t xml:space="preserve"> </w:t>
      </w:r>
      <w:r>
        <w:t>showcasing</w:t>
      </w:r>
      <w:r>
        <w:rPr>
          <w:spacing w:val="-3"/>
        </w:rPr>
        <w:t xml:space="preserve"> </w:t>
      </w:r>
      <w:r>
        <w:t>my</w:t>
      </w:r>
      <w:r>
        <w:rPr>
          <w:spacing w:val="-3"/>
        </w:rPr>
        <w:t xml:space="preserve"> </w:t>
      </w:r>
      <w:r>
        <w:t>own</w:t>
      </w:r>
      <w:r>
        <w:rPr>
          <w:spacing w:val="-3"/>
        </w:rPr>
        <w:t xml:space="preserve"> </w:t>
      </w:r>
      <w:r>
        <w:t>and</w:t>
      </w:r>
      <w:r>
        <w:rPr>
          <w:spacing w:val="-3"/>
        </w:rPr>
        <w:t xml:space="preserve"> </w:t>
      </w:r>
      <w:r>
        <w:t>many</w:t>
      </w:r>
      <w:r>
        <w:rPr>
          <w:spacing w:val="-4"/>
        </w:rPr>
        <w:t xml:space="preserve"> </w:t>
      </w:r>
      <w:r>
        <w:t xml:space="preserve">others’ </w:t>
      </w:r>
      <w:r>
        <w:rPr>
          <w:spacing w:val="-2"/>
        </w:rPr>
        <w:t>experiences.</w:t>
      </w:r>
    </w:p>
    <w:p w14:paraId="085B93F9" w14:textId="77777777" w:rsidR="00CE6CCA" w:rsidRDefault="00000000">
      <w:pPr>
        <w:pStyle w:val="BodyText"/>
        <w:ind w:left="820"/>
      </w:pPr>
      <w:r>
        <w:t>Every</w:t>
      </w:r>
      <w:r>
        <w:rPr>
          <w:spacing w:val="-2"/>
        </w:rPr>
        <w:t xml:space="preserve"> </w:t>
      </w:r>
      <w:r>
        <w:t>Fall</w:t>
      </w:r>
      <w:r>
        <w:rPr>
          <w:spacing w:val="-1"/>
        </w:rPr>
        <w:t xml:space="preserve"> </w:t>
      </w:r>
      <w:r>
        <w:t>across</w:t>
      </w:r>
      <w:r>
        <w:rPr>
          <w:spacing w:val="-2"/>
        </w:rPr>
        <w:t xml:space="preserve"> </w:t>
      </w:r>
      <w:r>
        <w:t>the</w:t>
      </w:r>
      <w:r>
        <w:rPr>
          <w:spacing w:val="-1"/>
        </w:rPr>
        <w:t xml:space="preserve"> </w:t>
      </w:r>
      <w:r>
        <w:t>country,</w:t>
      </w:r>
      <w:r>
        <w:rPr>
          <w:spacing w:val="-2"/>
        </w:rPr>
        <w:t xml:space="preserve"> </w:t>
      </w:r>
      <w:r>
        <w:t>thousands</w:t>
      </w:r>
      <w:r>
        <w:rPr>
          <w:spacing w:val="-1"/>
        </w:rPr>
        <w:t xml:space="preserve"> </w:t>
      </w:r>
      <w:r>
        <w:t>of</w:t>
      </w:r>
      <w:r>
        <w:rPr>
          <w:spacing w:val="-2"/>
        </w:rPr>
        <w:t xml:space="preserve"> </w:t>
      </w:r>
      <w:r>
        <w:t>bright-eyed</w:t>
      </w:r>
      <w:r>
        <w:rPr>
          <w:spacing w:val="-1"/>
        </w:rPr>
        <w:t xml:space="preserve"> </w:t>
      </w:r>
      <w:r>
        <w:t>homosexual</w:t>
      </w:r>
      <w:r>
        <w:rPr>
          <w:spacing w:val="-2"/>
        </w:rPr>
        <w:t xml:space="preserve"> </w:t>
      </w:r>
      <w:r>
        <w:t>men,</w:t>
      </w:r>
      <w:r>
        <w:rPr>
          <w:spacing w:val="-1"/>
        </w:rPr>
        <w:t xml:space="preserve"> </w:t>
      </w:r>
      <w:r>
        <w:t>begin</w:t>
      </w:r>
      <w:r>
        <w:rPr>
          <w:spacing w:val="-1"/>
        </w:rPr>
        <w:t xml:space="preserve"> </w:t>
      </w:r>
      <w:proofErr w:type="gramStart"/>
      <w:r>
        <w:rPr>
          <w:spacing w:val="-2"/>
        </w:rPr>
        <w:t>their</w:t>
      </w:r>
      <w:proofErr w:type="gramEnd"/>
    </w:p>
    <w:p w14:paraId="3C487FB0" w14:textId="42A3BF39" w:rsidR="00CE6CCA" w:rsidRDefault="00000000">
      <w:pPr>
        <w:pStyle w:val="BodyText"/>
        <w:spacing w:before="275" w:line="480" w:lineRule="auto"/>
        <w:ind w:right="134"/>
      </w:pPr>
      <w:r>
        <w:t>academic</w:t>
      </w:r>
      <w:r>
        <w:rPr>
          <w:spacing w:val="-3"/>
        </w:rPr>
        <w:t xml:space="preserve"> </w:t>
      </w:r>
      <w:r>
        <w:t>and</w:t>
      </w:r>
      <w:r>
        <w:rPr>
          <w:spacing w:val="-3"/>
        </w:rPr>
        <w:t xml:space="preserve"> </w:t>
      </w:r>
      <w:r>
        <w:t>new</w:t>
      </w:r>
      <w:r>
        <w:rPr>
          <w:spacing w:val="-3"/>
        </w:rPr>
        <w:t xml:space="preserve"> </w:t>
      </w:r>
      <w:r>
        <w:t>social</w:t>
      </w:r>
      <w:r>
        <w:rPr>
          <w:spacing w:val="-3"/>
        </w:rPr>
        <w:t xml:space="preserve"> </w:t>
      </w:r>
      <w:r>
        <w:t>life</w:t>
      </w:r>
      <w:r>
        <w:rPr>
          <w:spacing w:val="-3"/>
        </w:rPr>
        <w:t xml:space="preserve"> </w:t>
      </w:r>
      <w:r w:rsidR="007E6F3B">
        <w:t>journeys</w:t>
      </w:r>
      <w:r>
        <w:t>.</w:t>
      </w:r>
      <w:r>
        <w:rPr>
          <w:spacing w:val="-3"/>
        </w:rPr>
        <w:t xml:space="preserve"> </w:t>
      </w:r>
      <w:r>
        <w:t>Many</w:t>
      </w:r>
      <w:r>
        <w:rPr>
          <w:spacing w:val="-3"/>
        </w:rPr>
        <w:t xml:space="preserve"> </w:t>
      </w:r>
      <w:r>
        <w:t>but</w:t>
      </w:r>
      <w:r>
        <w:rPr>
          <w:spacing w:val="-3"/>
        </w:rPr>
        <w:t xml:space="preserve"> </w:t>
      </w:r>
      <w:r>
        <w:t>not</w:t>
      </w:r>
      <w:r>
        <w:rPr>
          <w:spacing w:val="-3"/>
        </w:rPr>
        <w:t xml:space="preserve"> </w:t>
      </w:r>
      <w:proofErr w:type="gramStart"/>
      <w:r>
        <w:t>all</w:t>
      </w:r>
      <w:r>
        <w:rPr>
          <w:spacing w:val="-3"/>
        </w:rPr>
        <w:t xml:space="preserve"> </w:t>
      </w:r>
      <w:r>
        <w:t>of</w:t>
      </w:r>
      <w:proofErr w:type="gramEnd"/>
      <w:r>
        <w:rPr>
          <w:spacing w:val="-3"/>
        </w:rPr>
        <w:t xml:space="preserve"> </w:t>
      </w:r>
      <w:r>
        <w:t>these</w:t>
      </w:r>
      <w:r>
        <w:rPr>
          <w:spacing w:val="-3"/>
        </w:rPr>
        <w:t xml:space="preserve"> </w:t>
      </w:r>
      <w:r>
        <w:t>young</w:t>
      </w:r>
      <w:r>
        <w:rPr>
          <w:spacing w:val="-3"/>
        </w:rPr>
        <w:t xml:space="preserve"> </w:t>
      </w:r>
      <w:r>
        <w:t>men,</w:t>
      </w:r>
      <w:r>
        <w:rPr>
          <w:spacing w:val="-3"/>
        </w:rPr>
        <w:t xml:space="preserve"> </w:t>
      </w:r>
      <w:r>
        <w:t>ages</w:t>
      </w:r>
      <w:r>
        <w:rPr>
          <w:spacing w:val="-4"/>
        </w:rPr>
        <w:t xml:space="preserve"> </w:t>
      </w:r>
      <w:r>
        <w:t>averaging</w:t>
      </w:r>
      <w:r>
        <w:rPr>
          <w:spacing w:val="-3"/>
        </w:rPr>
        <w:t xml:space="preserve"> </w:t>
      </w:r>
      <w:r>
        <w:t xml:space="preserve">from 18-22, befriend heterosexual women who are involved in campus </w:t>
      </w:r>
      <w:r w:rsidR="007E6F3B">
        <w:t>Greek</w:t>
      </w:r>
      <w:r>
        <w:t xml:space="preserve"> life. With this comes a situation,</w:t>
      </w:r>
      <w:r>
        <w:rPr>
          <w:spacing w:val="-2"/>
        </w:rPr>
        <w:t xml:space="preserve"> </w:t>
      </w:r>
      <w:r>
        <w:t>a</w:t>
      </w:r>
      <w:r>
        <w:rPr>
          <w:spacing w:val="-2"/>
        </w:rPr>
        <w:t xml:space="preserve"> </w:t>
      </w:r>
      <w:r>
        <w:t>cannon</w:t>
      </w:r>
      <w:r>
        <w:rPr>
          <w:spacing w:val="-2"/>
        </w:rPr>
        <w:t xml:space="preserve"> </w:t>
      </w:r>
      <w:r>
        <w:t>event,</w:t>
      </w:r>
      <w:r>
        <w:rPr>
          <w:spacing w:val="-2"/>
        </w:rPr>
        <w:t xml:space="preserve"> </w:t>
      </w:r>
      <w:r>
        <w:t>that</w:t>
      </w:r>
      <w:r>
        <w:rPr>
          <w:spacing w:val="-2"/>
        </w:rPr>
        <w:t xml:space="preserve"> </w:t>
      </w:r>
      <w:r>
        <w:t>many</w:t>
      </w:r>
      <w:r>
        <w:rPr>
          <w:spacing w:val="-2"/>
        </w:rPr>
        <w:t xml:space="preserve"> </w:t>
      </w:r>
      <w:r>
        <w:t>young</w:t>
      </w:r>
      <w:r>
        <w:rPr>
          <w:spacing w:val="-2"/>
        </w:rPr>
        <w:t xml:space="preserve"> </w:t>
      </w:r>
      <w:r>
        <w:t>gay</w:t>
      </w:r>
      <w:r>
        <w:rPr>
          <w:spacing w:val="-2"/>
        </w:rPr>
        <w:t xml:space="preserve"> </w:t>
      </w:r>
      <w:r>
        <w:t>men</w:t>
      </w:r>
      <w:r>
        <w:rPr>
          <w:spacing w:val="-2"/>
        </w:rPr>
        <w:t xml:space="preserve"> </w:t>
      </w:r>
      <w:r>
        <w:t>either</w:t>
      </w:r>
      <w:r>
        <w:rPr>
          <w:spacing w:val="-2"/>
        </w:rPr>
        <w:t xml:space="preserve"> </w:t>
      </w:r>
      <w:r>
        <w:t>dread</w:t>
      </w:r>
      <w:r>
        <w:rPr>
          <w:spacing w:val="-2"/>
        </w:rPr>
        <w:t xml:space="preserve"> </w:t>
      </w:r>
      <w:r>
        <w:t>or</w:t>
      </w:r>
      <w:r>
        <w:rPr>
          <w:spacing w:val="-2"/>
        </w:rPr>
        <w:t xml:space="preserve"> </w:t>
      </w:r>
      <w:r>
        <w:t>love:</w:t>
      </w:r>
      <w:r>
        <w:rPr>
          <w:spacing w:val="-2"/>
        </w:rPr>
        <w:t xml:space="preserve"> </w:t>
      </w:r>
      <w:r>
        <w:t>getting</w:t>
      </w:r>
      <w:r>
        <w:rPr>
          <w:spacing w:val="-2"/>
        </w:rPr>
        <w:t xml:space="preserve"> </w:t>
      </w:r>
      <w:r>
        <w:t>into</w:t>
      </w:r>
      <w:r>
        <w:rPr>
          <w:spacing w:val="-2"/>
        </w:rPr>
        <w:t xml:space="preserve"> </w:t>
      </w:r>
      <w:r>
        <w:t>a</w:t>
      </w:r>
      <w:r>
        <w:rPr>
          <w:spacing w:val="-2"/>
        </w:rPr>
        <w:t xml:space="preserve"> </w:t>
      </w:r>
      <w:r>
        <w:t>frat</w:t>
      </w:r>
      <w:r>
        <w:rPr>
          <w:spacing w:val="-2"/>
        </w:rPr>
        <w:t xml:space="preserve"> </w:t>
      </w:r>
      <w:r>
        <w:t>party. For these young gay men, college is the first time they are away from home.</w:t>
      </w:r>
    </w:p>
    <w:p w14:paraId="445760AC" w14:textId="77777777" w:rsidR="00CE6CCA" w:rsidRDefault="00CE6CCA">
      <w:pPr>
        <w:spacing w:line="480" w:lineRule="auto"/>
        <w:sectPr w:rsidR="00CE6CCA">
          <w:pgSz w:w="12240" w:h="15840"/>
          <w:pgMar w:top="1360" w:right="1320" w:bottom="280" w:left="1340" w:header="730" w:footer="0" w:gutter="0"/>
          <w:cols w:space="720"/>
        </w:sectPr>
      </w:pPr>
    </w:p>
    <w:p w14:paraId="6724893D" w14:textId="77777777" w:rsidR="00CE6CCA" w:rsidRDefault="00000000">
      <w:pPr>
        <w:pStyle w:val="BodyText"/>
        <w:spacing w:before="80" w:line="480" w:lineRule="auto"/>
        <w:ind w:right="187"/>
      </w:pPr>
      <w:r>
        <w:lastRenderedPageBreak/>
        <w:t>“Home” for these young men often consists of toxic living environments, community-directed homophobia,</w:t>
      </w:r>
      <w:r>
        <w:rPr>
          <w:spacing w:val="-3"/>
        </w:rPr>
        <w:t xml:space="preserve"> </w:t>
      </w:r>
      <w:r>
        <w:t>and</w:t>
      </w:r>
      <w:r>
        <w:rPr>
          <w:spacing w:val="-3"/>
        </w:rPr>
        <w:t xml:space="preserve"> </w:t>
      </w:r>
      <w:r>
        <w:t>probably</w:t>
      </w:r>
      <w:r>
        <w:rPr>
          <w:spacing w:val="-3"/>
        </w:rPr>
        <w:t xml:space="preserve"> </w:t>
      </w:r>
      <w:r>
        <w:t>being</w:t>
      </w:r>
      <w:r>
        <w:rPr>
          <w:spacing w:val="-3"/>
        </w:rPr>
        <w:t xml:space="preserve"> </w:t>
      </w:r>
      <w:r>
        <w:t>known</w:t>
      </w:r>
      <w:r>
        <w:rPr>
          <w:spacing w:val="-4"/>
        </w:rPr>
        <w:t xml:space="preserve"> </w:t>
      </w:r>
      <w:r>
        <w:t>as</w:t>
      </w:r>
      <w:r>
        <w:rPr>
          <w:spacing w:val="-3"/>
        </w:rPr>
        <w:t xml:space="preserve"> </w:t>
      </w:r>
      <w:r>
        <w:t>one</w:t>
      </w:r>
      <w:r>
        <w:rPr>
          <w:spacing w:val="-3"/>
        </w:rPr>
        <w:t xml:space="preserve"> </w:t>
      </w:r>
      <w:r>
        <w:t>of</w:t>
      </w:r>
      <w:r>
        <w:rPr>
          <w:spacing w:val="-3"/>
        </w:rPr>
        <w:t xml:space="preserve"> </w:t>
      </w:r>
      <w:r>
        <w:t>the</w:t>
      </w:r>
      <w:r>
        <w:rPr>
          <w:spacing w:val="-3"/>
        </w:rPr>
        <w:t xml:space="preserve"> </w:t>
      </w:r>
      <w:r>
        <w:t>few</w:t>
      </w:r>
      <w:r>
        <w:rPr>
          <w:spacing w:val="-3"/>
        </w:rPr>
        <w:t xml:space="preserve"> </w:t>
      </w:r>
      <w:r>
        <w:t>gays</w:t>
      </w:r>
      <w:r>
        <w:rPr>
          <w:spacing w:val="-3"/>
        </w:rPr>
        <w:t xml:space="preserve"> </w:t>
      </w:r>
      <w:r>
        <w:t>that</w:t>
      </w:r>
      <w:r>
        <w:rPr>
          <w:spacing w:val="-3"/>
        </w:rPr>
        <w:t xml:space="preserve"> </w:t>
      </w:r>
      <w:r>
        <w:t>were</w:t>
      </w:r>
      <w:r>
        <w:rPr>
          <w:spacing w:val="-3"/>
        </w:rPr>
        <w:t xml:space="preserve"> </w:t>
      </w:r>
      <w:r>
        <w:t>out</w:t>
      </w:r>
      <w:r>
        <w:rPr>
          <w:spacing w:val="-3"/>
        </w:rPr>
        <w:t xml:space="preserve"> </w:t>
      </w:r>
      <w:r>
        <w:t>in</w:t>
      </w:r>
      <w:r>
        <w:rPr>
          <w:spacing w:val="-3"/>
        </w:rPr>
        <w:t xml:space="preserve"> </w:t>
      </w:r>
      <w:r>
        <w:t>their</w:t>
      </w:r>
      <w:r>
        <w:rPr>
          <w:spacing w:val="-3"/>
        </w:rPr>
        <w:t xml:space="preserve"> </w:t>
      </w:r>
      <w:r>
        <w:t>hometown. As</w:t>
      </w:r>
      <w:r>
        <w:rPr>
          <w:spacing w:val="-3"/>
        </w:rPr>
        <w:t xml:space="preserve"> </w:t>
      </w:r>
      <w:r>
        <w:t>I</w:t>
      </w:r>
      <w:r>
        <w:rPr>
          <w:spacing w:val="-3"/>
        </w:rPr>
        <w:t xml:space="preserve"> </w:t>
      </w:r>
      <w:r>
        <w:t>am</w:t>
      </w:r>
      <w:r>
        <w:rPr>
          <w:spacing w:val="-3"/>
        </w:rPr>
        <w:t xml:space="preserve"> </w:t>
      </w:r>
      <w:r>
        <w:t>now</w:t>
      </w:r>
      <w:r>
        <w:rPr>
          <w:spacing w:val="-3"/>
        </w:rPr>
        <w:t xml:space="preserve"> </w:t>
      </w:r>
      <w:r>
        <w:t>a</w:t>
      </w:r>
      <w:r>
        <w:rPr>
          <w:spacing w:val="-3"/>
        </w:rPr>
        <w:t xml:space="preserve"> </w:t>
      </w:r>
      <w:r>
        <w:t>21-year-old</w:t>
      </w:r>
      <w:r>
        <w:rPr>
          <w:spacing w:val="-3"/>
        </w:rPr>
        <w:t xml:space="preserve"> </w:t>
      </w:r>
      <w:r>
        <w:t>college</w:t>
      </w:r>
      <w:r>
        <w:rPr>
          <w:spacing w:val="-3"/>
        </w:rPr>
        <w:t xml:space="preserve"> </w:t>
      </w:r>
      <w:r>
        <w:t>senior,</w:t>
      </w:r>
      <w:r>
        <w:rPr>
          <w:spacing w:val="-3"/>
        </w:rPr>
        <w:t xml:space="preserve"> </w:t>
      </w:r>
      <w:r>
        <w:t>who</w:t>
      </w:r>
      <w:r>
        <w:rPr>
          <w:spacing w:val="-3"/>
        </w:rPr>
        <w:t xml:space="preserve"> </w:t>
      </w:r>
      <w:r>
        <w:t>seldomly</w:t>
      </w:r>
      <w:r>
        <w:rPr>
          <w:spacing w:val="-3"/>
        </w:rPr>
        <w:t xml:space="preserve"> </w:t>
      </w:r>
      <w:r>
        <w:t>goes</w:t>
      </w:r>
      <w:r>
        <w:rPr>
          <w:spacing w:val="-3"/>
        </w:rPr>
        <w:t xml:space="preserve"> </w:t>
      </w:r>
      <w:r>
        <w:t>out</w:t>
      </w:r>
      <w:r>
        <w:rPr>
          <w:spacing w:val="-3"/>
        </w:rPr>
        <w:t xml:space="preserve"> </w:t>
      </w:r>
      <w:r>
        <w:t>compared</w:t>
      </w:r>
      <w:r>
        <w:rPr>
          <w:spacing w:val="-3"/>
        </w:rPr>
        <w:t xml:space="preserve"> </w:t>
      </w:r>
      <w:r>
        <w:t>to</w:t>
      </w:r>
      <w:r>
        <w:rPr>
          <w:spacing w:val="-3"/>
        </w:rPr>
        <w:t xml:space="preserve"> </w:t>
      </w:r>
      <w:r>
        <w:t>my</w:t>
      </w:r>
      <w:r>
        <w:rPr>
          <w:spacing w:val="-3"/>
        </w:rPr>
        <w:t xml:space="preserve"> </w:t>
      </w:r>
      <w:r>
        <w:t>first</w:t>
      </w:r>
      <w:r>
        <w:rPr>
          <w:spacing w:val="-3"/>
        </w:rPr>
        <w:t xml:space="preserve"> </w:t>
      </w:r>
      <w:r>
        <w:t>semester of college, I often question and reflect on this time in my own personal life. Many young gay men like I was, are violently confused about who they are, what they want, and what their boundaries are during this pivotal time. I remember being super excited to make new girlfriends who also had similar interests and wanted to hang out and go out!</w:t>
      </w:r>
      <w:r>
        <w:rPr>
          <w:spacing w:val="40"/>
        </w:rPr>
        <w:t xml:space="preserve"> </w:t>
      </w:r>
      <w:r>
        <w:t>I finally felt I had the ammunition and power to control my own narrative and finally be myself- or so I thought.</w:t>
      </w:r>
    </w:p>
    <w:p w14:paraId="7FB1D26E" w14:textId="433973A0" w:rsidR="00CE6CCA" w:rsidRDefault="00000000">
      <w:pPr>
        <w:pStyle w:val="BodyText"/>
        <w:spacing w:line="480" w:lineRule="auto"/>
        <w:ind w:right="187"/>
      </w:pPr>
      <w:r>
        <w:t>However,</w:t>
      </w:r>
      <w:r>
        <w:rPr>
          <w:spacing w:val="-5"/>
        </w:rPr>
        <w:t xml:space="preserve"> </w:t>
      </w:r>
      <w:r>
        <w:t>in</w:t>
      </w:r>
      <w:r>
        <w:rPr>
          <w:spacing w:val="-5"/>
        </w:rPr>
        <w:t xml:space="preserve"> </w:t>
      </w:r>
      <w:r>
        <w:t>my</w:t>
      </w:r>
      <w:r>
        <w:rPr>
          <w:spacing w:val="-5"/>
        </w:rPr>
        <w:t xml:space="preserve"> </w:t>
      </w:r>
      <w:r>
        <w:t>particular</w:t>
      </w:r>
      <w:r>
        <w:rPr>
          <w:spacing w:val="-5"/>
        </w:rPr>
        <w:t xml:space="preserve"> </w:t>
      </w:r>
      <w:r>
        <w:t>‘college-town-USA</w:t>
      </w:r>
      <w:r w:rsidR="007E6F3B">
        <w:t>,’</w:t>
      </w:r>
      <w:r>
        <w:rPr>
          <w:spacing w:val="-5"/>
        </w:rPr>
        <w:t xml:space="preserve"> </w:t>
      </w:r>
      <w:r>
        <w:t>I</w:t>
      </w:r>
      <w:r>
        <w:rPr>
          <w:spacing w:val="-5"/>
        </w:rPr>
        <w:t xml:space="preserve"> </w:t>
      </w:r>
      <w:r>
        <w:t>soon</w:t>
      </w:r>
      <w:r>
        <w:rPr>
          <w:spacing w:val="-5"/>
        </w:rPr>
        <w:t xml:space="preserve"> </w:t>
      </w:r>
      <w:r>
        <w:t>learned</w:t>
      </w:r>
      <w:r>
        <w:rPr>
          <w:spacing w:val="-5"/>
        </w:rPr>
        <w:t xml:space="preserve"> </w:t>
      </w:r>
      <w:r>
        <w:t>that</w:t>
      </w:r>
      <w:r>
        <w:rPr>
          <w:spacing w:val="-5"/>
        </w:rPr>
        <w:t xml:space="preserve"> </w:t>
      </w:r>
      <w:r>
        <w:t>the</w:t>
      </w:r>
      <w:r>
        <w:rPr>
          <w:spacing w:val="-5"/>
        </w:rPr>
        <w:t xml:space="preserve"> </w:t>
      </w:r>
      <w:r>
        <w:t>act</w:t>
      </w:r>
      <w:r>
        <w:rPr>
          <w:spacing w:val="-5"/>
        </w:rPr>
        <w:t xml:space="preserve"> </w:t>
      </w:r>
      <w:r>
        <w:t>of</w:t>
      </w:r>
      <w:r>
        <w:rPr>
          <w:spacing w:val="-5"/>
        </w:rPr>
        <w:t xml:space="preserve"> </w:t>
      </w:r>
      <w:r>
        <w:t>even</w:t>
      </w:r>
      <w:r>
        <w:rPr>
          <w:spacing w:val="-5"/>
        </w:rPr>
        <w:t xml:space="preserve"> </w:t>
      </w:r>
      <w:r>
        <w:t>trying</w:t>
      </w:r>
      <w:r>
        <w:rPr>
          <w:spacing w:val="-5"/>
        </w:rPr>
        <w:t xml:space="preserve"> </w:t>
      </w:r>
      <w:r>
        <w:t>to</w:t>
      </w:r>
      <w:r>
        <w:rPr>
          <w:spacing w:val="-5"/>
        </w:rPr>
        <w:t xml:space="preserve"> </w:t>
      </w:r>
      <w:r>
        <w:t xml:space="preserve">get into a frat party could make for a night that was </w:t>
      </w:r>
      <w:proofErr w:type="gramStart"/>
      <w:r>
        <w:t>really fun</w:t>
      </w:r>
      <w:proofErr w:type="gramEnd"/>
      <w:r>
        <w:t>, or a matter of life and death.</w:t>
      </w:r>
    </w:p>
    <w:p w14:paraId="63E2CE07" w14:textId="25233A43" w:rsidR="00CE6CCA" w:rsidRDefault="00000000">
      <w:pPr>
        <w:pStyle w:val="BodyText"/>
        <w:spacing w:line="480" w:lineRule="auto"/>
        <w:ind w:right="108"/>
      </w:pPr>
      <w:r>
        <w:t xml:space="preserve">Experiencing or observing some form of homophobic action or behavior on behalf of campus </w:t>
      </w:r>
      <w:r w:rsidR="007E6F3B">
        <w:t>Greek</w:t>
      </w:r>
      <w:r>
        <w:t xml:space="preserve"> life; whether in passing, at a party, or by members of </w:t>
      </w:r>
      <w:r w:rsidR="007E6F3B">
        <w:t>Greek</w:t>
      </w:r>
      <w:r>
        <w:t xml:space="preserve"> life including those that call themselves</w:t>
      </w:r>
      <w:r>
        <w:rPr>
          <w:spacing w:val="-2"/>
        </w:rPr>
        <w:t xml:space="preserve"> </w:t>
      </w:r>
      <w:r>
        <w:t>“allies”</w:t>
      </w:r>
      <w:r>
        <w:rPr>
          <w:spacing w:val="-2"/>
        </w:rPr>
        <w:t xml:space="preserve"> </w:t>
      </w:r>
      <w:r>
        <w:t>is</w:t>
      </w:r>
      <w:r>
        <w:rPr>
          <w:spacing w:val="-2"/>
        </w:rPr>
        <w:t xml:space="preserve"> </w:t>
      </w:r>
      <w:r>
        <w:t>often</w:t>
      </w:r>
      <w:r>
        <w:rPr>
          <w:spacing w:val="-2"/>
        </w:rPr>
        <w:t xml:space="preserve"> </w:t>
      </w:r>
      <w:r>
        <w:t>common</w:t>
      </w:r>
      <w:r>
        <w:rPr>
          <w:spacing w:val="-2"/>
        </w:rPr>
        <w:t xml:space="preserve"> </w:t>
      </w:r>
      <w:r>
        <w:t>for</w:t>
      </w:r>
      <w:r>
        <w:rPr>
          <w:spacing w:val="-2"/>
        </w:rPr>
        <w:t xml:space="preserve"> </w:t>
      </w:r>
      <w:r>
        <w:t>queer</w:t>
      </w:r>
      <w:r>
        <w:rPr>
          <w:spacing w:val="-2"/>
        </w:rPr>
        <w:t xml:space="preserve"> </w:t>
      </w:r>
      <w:r>
        <w:t>college</w:t>
      </w:r>
      <w:r>
        <w:rPr>
          <w:spacing w:val="-2"/>
        </w:rPr>
        <w:t xml:space="preserve"> </w:t>
      </w:r>
      <w:r>
        <w:t>freshmen</w:t>
      </w:r>
      <w:r>
        <w:rPr>
          <w:spacing w:val="-2"/>
        </w:rPr>
        <w:t xml:space="preserve"> </w:t>
      </w:r>
      <w:r>
        <w:t>in</w:t>
      </w:r>
      <w:r>
        <w:rPr>
          <w:spacing w:val="-2"/>
        </w:rPr>
        <w:t xml:space="preserve"> </w:t>
      </w:r>
      <w:r>
        <w:t>general.</w:t>
      </w:r>
      <w:r>
        <w:rPr>
          <w:spacing w:val="-2"/>
        </w:rPr>
        <w:t xml:space="preserve"> </w:t>
      </w:r>
      <w:r>
        <w:t>However,</w:t>
      </w:r>
      <w:r>
        <w:rPr>
          <w:spacing w:val="-2"/>
        </w:rPr>
        <w:t xml:space="preserve"> </w:t>
      </w:r>
      <w:r>
        <w:t>the</w:t>
      </w:r>
      <w:r>
        <w:rPr>
          <w:spacing w:val="-2"/>
        </w:rPr>
        <w:t xml:space="preserve"> </w:t>
      </w:r>
      <w:r>
        <w:t>cannon event:</w:t>
      </w:r>
      <w:r>
        <w:rPr>
          <w:spacing w:val="-3"/>
        </w:rPr>
        <w:t xml:space="preserve"> </w:t>
      </w:r>
      <w:r>
        <w:t>getting</w:t>
      </w:r>
      <w:r>
        <w:rPr>
          <w:spacing w:val="-3"/>
        </w:rPr>
        <w:t xml:space="preserve"> </w:t>
      </w:r>
      <w:r>
        <w:t>into</w:t>
      </w:r>
      <w:r>
        <w:rPr>
          <w:spacing w:val="-3"/>
        </w:rPr>
        <w:t xml:space="preserve"> </w:t>
      </w:r>
      <w:r>
        <w:t>a</w:t>
      </w:r>
      <w:r>
        <w:rPr>
          <w:spacing w:val="-3"/>
        </w:rPr>
        <w:t xml:space="preserve"> </w:t>
      </w:r>
      <w:r>
        <w:t>frat</w:t>
      </w:r>
      <w:r>
        <w:rPr>
          <w:spacing w:val="-3"/>
        </w:rPr>
        <w:t xml:space="preserve"> </w:t>
      </w:r>
      <w:r>
        <w:t>party</w:t>
      </w:r>
      <w:r>
        <w:rPr>
          <w:spacing w:val="-3"/>
        </w:rPr>
        <w:t xml:space="preserve"> </w:t>
      </w:r>
      <w:r>
        <w:t>as</w:t>
      </w:r>
      <w:r>
        <w:rPr>
          <w:spacing w:val="-3"/>
        </w:rPr>
        <w:t xml:space="preserve"> </w:t>
      </w:r>
      <w:r>
        <w:t>a</w:t>
      </w:r>
      <w:r>
        <w:rPr>
          <w:spacing w:val="-3"/>
        </w:rPr>
        <w:t xml:space="preserve"> </w:t>
      </w:r>
      <w:r>
        <w:t>gay</w:t>
      </w:r>
      <w:r>
        <w:rPr>
          <w:spacing w:val="-3"/>
        </w:rPr>
        <w:t xml:space="preserve"> </w:t>
      </w:r>
      <w:r>
        <w:t>man</w:t>
      </w:r>
      <w:r>
        <w:rPr>
          <w:spacing w:val="-3"/>
        </w:rPr>
        <w:t xml:space="preserve"> </w:t>
      </w:r>
      <w:r>
        <w:t>with</w:t>
      </w:r>
      <w:r>
        <w:rPr>
          <w:spacing w:val="-3"/>
        </w:rPr>
        <w:t xml:space="preserve"> </w:t>
      </w:r>
      <w:r>
        <w:t>the</w:t>
      </w:r>
      <w:r>
        <w:rPr>
          <w:spacing w:val="-3"/>
        </w:rPr>
        <w:t xml:space="preserve"> </w:t>
      </w:r>
      <w:r>
        <w:t>insurance</w:t>
      </w:r>
      <w:r>
        <w:rPr>
          <w:spacing w:val="-3"/>
        </w:rPr>
        <w:t xml:space="preserve"> </w:t>
      </w:r>
      <w:r>
        <w:t>of</w:t>
      </w:r>
      <w:r>
        <w:rPr>
          <w:spacing w:val="-3"/>
        </w:rPr>
        <w:t xml:space="preserve"> </w:t>
      </w:r>
      <w:r>
        <w:t>your</w:t>
      </w:r>
      <w:r>
        <w:rPr>
          <w:spacing w:val="-3"/>
        </w:rPr>
        <w:t xml:space="preserve"> </w:t>
      </w:r>
      <w:r>
        <w:t>straight</w:t>
      </w:r>
      <w:r>
        <w:rPr>
          <w:spacing w:val="-3"/>
        </w:rPr>
        <w:t xml:space="preserve"> </w:t>
      </w:r>
      <w:r>
        <w:t>girlfriends</w:t>
      </w:r>
      <w:r>
        <w:rPr>
          <w:spacing w:val="-3"/>
        </w:rPr>
        <w:t xml:space="preserve"> </w:t>
      </w:r>
      <w:r>
        <w:t>that</w:t>
      </w:r>
      <w:r>
        <w:rPr>
          <w:spacing w:val="-3"/>
        </w:rPr>
        <w:t xml:space="preserve"> </w:t>
      </w:r>
      <w:r>
        <w:t xml:space="preserve">are apart of </w:t>
      </w:r>
      <w:r w:rsidR="007E6F3B">
        <w:t>Greek</w:t>
      </w:r>
      <w:r>
        <w:t xml:space="preserve"> life… and it goes sour. In many cases across the country, gay men are thrown out of frat parties or are specifically excluded from social events they host, as they ‘serve no real purpose</w:t>
      </w:r>
      <w:r w:rsidR="007E6F3B">
        <w:t>.’</w:t>
      </w:r>
      <w:r>
        <w:t xml:space="preserve"> Getting thrown out of a frat party for being the only gay guy there, just hanging out with friends, is an experience I have had. Two young men at the University of Memphis, doing</w:t>
      </w:r>
    </w:p>
    <w:p w14:paraId="0F06DD5B" w14:textId="7CDEC5A9" w:rsidR="00CE6CCA" w:rsidRDefault="00000000">
      <w:pPr>
        <w:pStyle w:val="BodyText"/>
        <w:spacing w:line="480" w:lineRule="auto"/>
        <w:ind w:right="776"/>
        <w:jc w:val="both"/>
      </w:pPr>
      <w:r>
        <w:t>the</w:t>
      </w:r>
      <w:r>
        <w:rPr>
          <w:spacing w:val="-3"/>
        </w:rPr>
        <w:t xml:space="preserve"> </w:t>
      </w:r>
      <w:r>
        <w:t>same</w:t>
      </w:r>
      <w:r>
        <w:rPr>
          <w:spacing w:val="-3"/>
        </w:rPr>
        <w:t xml:space="preserve"> </w:t>
      </w:r>
      <w:r>
        <w:t>thing</w:t>
      </w:r>
      <w:r>
        <w:rPr>
          <w:spacing w:val="-3"/>
        </w:rPr>
        <w:t xml:space="preserve"> </w:t>
      </w:r>
      <w:r>
        <w:t>I</w:t>
      </w:r>
      <w:r>
        <w:rPr>
          <w:spacing w:val="-3"/>
        </w:rPr>
        <w:t xml:space="preserve"> </w:t>
      </w:r>
      <w:r>
        <w:t>was,</w:t>
      </w:r>
      <w:r>
        <w:rPr>
          <w:spacing w:val="-4"/>
        </w:rPr>
        <w:t xml:space="preserve"> </w:t>
      </w:r>
      <w:r>
        <w:t>were</w:t>
      </w:r>
      <w:r>
        <w:rPr>
          <w:spacing w:val="-3"/>
        </w:rPr>
        <w:t xml:space="preserve"> </w:t>
      </w:r>
      <w:r>
        <w:t>also</w:t>
      </w:r>
      <w:r>
        <w:rPr>
          <w:spacing w:val="-3"/>
        </w:rPr>
        <w:t xml:space="preserve"> </w:t>
      </w:r>
      <w:r>
        <w:t>kicked</w:t>
      </w:r>
      <w:r>
        <w:rPr>
          <w:spacing w:val="-3"/>
        </w:rPr>
        <w:t xml:space="preserve"> </w:t>
      </w:r>
      <w:r>
        <w:t>out</w:t>
      </w:r>
      <w:r>
        <w:rPr>
          <w:spacing w:val="-3"/>
        </w:rPr>
        <w:t xml:space="preserve"> </w:t>
      </w:r>
      <w:r>
        <w:t>of</w:t>
      </w:r>
      <w:r>
        <w:rPr>
          <w:spacing w:val="-3"/>
        </w:rPr>
        <w:t xml:space="preserve"> </w:t>
      </w:r>
      <w:r>
        <w:t>a</w:t>
      </w:r>
      <w:r>
        <w:rPr>
          <w:spacing w:val="-3"/>
        </w:rPr>
        <w:t xml:space="preserve"> </w:t>
      </w:r>
      <w:r>
        <w:t>frat</w:t>
      </w:r>
      <w:r>
        <w:rPr>
          <w:spacing w:val="-3"/>
        </w:rPr>
        <w:t xml:space="preserve"> </w:t>
      </w:r>
      <w:r>
        <w:t>party</w:t>
      </w:r>
      <w:r>
        <w:rPr>
          <w:spacing w:val="-3"/>
        </w:rPr>
        <w:t xml:space="preserve"> </w:t>
      </w:r>
      <w:r>
        <w:t>for</w:t>
      </w:r>
      <w:r>
        <w:rPr>
          <w:spacing w:val="-3"/>
        </w:rPr>
        <w:t xml:space="preserve"> </w:t>
      </w:r>
      <w:r>
        <w:t>being</w:t>
      </w:r>
      <w:r>
        <w:rPr>
          <w:spacing w:val="-4"/>
        </w:rPr>
        <w:t xml:space="preserve"> </w:t>
      </w:r>
      <w:r>
        <w:t>gay.</w:t>
      </w:r>
      <w:r>
        <w:rPr>
          <w:spacing w:val="-3"/>
        </w:rPr>
        <w:t xml:space="preserve"> </w:t>
      </w:r>
      <w:r>
        <w:t>According</w:t>
      </w:r>
      <w:r>
        <w:rPr>
          <w:spacing w:val="-3"/>
        </w:rPr>
        <w:t xml:space="preserve"> </w:t>
      </w:r>
      <w:r>
        <w:t>to</w:t>
      </w:r>
      <w:r>
        <w:rPr>
          <w:spacing w:val="-3"/>
        </w:rPr>
        <w:t xml:space="preserve"> </w:t>
      </w:r>
      <w:r>
        <w:t>NBC News,</w:t>
      </w:r>
      <w:r>
        <w:rPr>
          <w:spacing w:val="-3"/>
        </w:rPr>
        <w:t xml:space="preserve"> </w:t>
      </w:r>
      <w:proofErr w:type="gramStart"/>
      <w:r>
        <w:t>both</w:t>
      </w:r>
      <w:r>
        <w:rPr>
          <w:spacing w:val="-3"/>
        </w:rPr>
        <w:t xml:space="preserve"> </w:t>
      </w:r>
      <w:r>
        <w:t>of</w:t>
      </w:r>
      <w:r>
        <w:rPr>
          <w:spacing w:val="-3"/>
        </w:rPr>
        <w:t xml:space="preserve"> </w:t>
      </w:r>
      <w:r>
        <w:t>these</w:t>
      </w:r>
      <w:proofErr w:type="gramEnd"/>
      <w:r>
        <w:rPr>
          <w:spacing w:val="-3"/>
        </w:rPr>
        <w:t xml:space="preserve"> </w:t>
      </w:r>
      <w:r>
        <w:t>young</w:t>
      </w:r>
      <w:r>
        <w:rPr>
          <w:spacing w:val="-3"/>
        </w:rPr>
        <w:t xml:space="preserve"> </w:t>
      </w:r>
      <w:r>
        <w:t>men</w:t>
      </w:r>
      <w:r>
        <w:rPr>
          <w:spacing w:val="-3"/>
        </w:rPr>
        <w:t xml:space="preserve"> </w:t>
      </w:r>
      <w:r>
        <w:t>were,</w:t>
      </w:r>
      <w:r>
        <w:rPr>
          <w:spacing w:val="-3"/>
        </w:rPr>
        <w:t xml:space="preserve"> </w:t>
      </w:r>
      <w:r w:rsidR="007E6F3B">
        <w:t>“</w:t>
      </w:r>
      <w:r w:rsidR="007E6F3B">
        <w:rPr>
          <w:spacing w:val="-3"/>
        </w:rPr>
        <w:t>approached</w:t>
      </w:r>
      <w:r>
        <w:rPr>
          <w:spacing w:val="-3"/>
        </w:rPr>
        <w:t xml:space="preserve"> </w:t>
      </w:r>
      <w:r>
        <w:t>by</w:t>
      </w:r>
      <w:r>
        <w:rPr>
          <w:spacing w:val="-3"/>
        </w:rPr>
        <w:t xml:space="preserve"> </w:t>
      </w:r>
      <w:r>
        <w:t>several</w:t>
      </w:r>
      <w:r>
        <w:rPr>
          <w:spacing w:val="-4"/>
        </w:rPr>
        <w:t xml:space="preserve"> </w:t>
      </w:r>
      <w:r>
        <w:t>male</w:t>
      </w:r>
      <w:r>
        <w:rPr>
          <w:spacing w:val="-3"/>
        </w:rPr>
        <w:t xml:space="preserve"> </w:t>
      </w:r>
      <w:r>
        <w:t>students</w:t>
      </w:r>
      <w:r>
        <w:rPr>
          <w:spacing w:val="-3"/>
        </w:rPr>
        <w:t xml:space="preserve"> </w:t>
      </w:r>
      <w:r>
        <w:t>who</w:t>
      </w:r>
      <w:r>
        <w:rPr>
          <w:spacing w:val="-3"/>
        </w:rPr>
        <w:t xml:space="preserve"> </w:t>
      </w:r>
      <w:r>
        <w:t>they</w:t>
      </w:r>
      <w:r>
        <w:rPr>
          <w:spacing w:val="-3"/>
        </w:rPr>
        <w:t xml:space="preserve"> </w:t>
      </w:r>
      <w:r>
        <w:t>say forcibly pushed them out of the house and into the rain while yelling anti-gay slurs</w:t>
      </w:r>
    </w:p>
    <w:p w14:paraId="1566945F" w14:textId="77777777" w:rsidR="00CE6CCA" w:rsidRDefault="00000000">
      <w:pPr>
        <w:pStyle w:val="BodyText"/>
        <w:spacing w:line="480" w:lineRule="auto"/>
        <w:ind w:right="339"/>
        <w:jc w:val="both"/>
      </w:pPr>
      <w:r>
        <w:t>(NBCNews.com).”</w:t>
      </w:r>
      <w:r>
        <w:rPr>
          <w:spacing w:val="-3"/>
        </w:rPr>
        <w:t xml:space="preserve"> </w:t>
      </w:r>
      <w:r>
        <w:t>Again,</w:t>
      </w:r>
      <w:r>
        <w:rPr>
          <w:spacing w:val="-3"/>
        </w:rPr>
        <w:t xml:space="preserve"> </w:t>
      </w:r>
      <w:r>
        <w:t>like</w:t>
      </w:r>
      <w:r>
        <w:rPr>
          <w:spacing w:val="-3"/>
        </w:rPr>
        <w:t xml:space="preserve"> </w:t>
      </w:r>
      <w:r>
        <w:t>many</w:t>
      </w:r>
      <w:r>
        <w:rPr>
          <w:spacing w:val="-3"/>
        </w:rPr>
        <w:t xml:space="preserve"> </w:t>
      </w:r>
      <w:r>
        <w:t>of</w:t>
      </w:r>
      <w:r>
        <w:rPr>
          <w:spacing w:val="-3"/>
        </w:rPr>
        <w:t xml:space="preserve"> </w:t>
      </w:r>
      <w:r>
        <w:t>my</w:t>
      </w:r>
      <w:r>
        <w:rPr>
          <w:spacing w:val="-3"/>
        </w:rPr>
        <w:t xml:space="preserve"> </w:t>
      </w:r>
      <w:r>
        <w:t>peers,</w:t>
      </w:r>
      <w:r>
        <w:rPr>
          <w:spacing w:val="-4"/>
        </w:rPr>
        <w:t xml:space="preserve"> </w:t>
      </w:r>
      <w:r>
        <w:t>my</w:t>
      </w:r>
      <w:r>
        <w:rPr>
          <w:spacing w:val="-3"/>
        </w:rPr>
        <w:t xml:space="preserve"> </w:t>
      </w:r>
      <w:r>
        <w:t>nights</w:t>
      </w:r>
      <w:r>
        <w:rPr>
          <w:spacing w:val="-3"/>
        </w:rPr>
        <w:t xml:space="preserve"> </w:t>
      </w:r>
      <w:r>
        <w:t>of</w:t>
      </w:r>
      <w:r>
        <w:rPr>
          <w:spacing w:val="-3"/>
        </w:rPr>
        <w:t xml:space="preserve"> </w:t>
      </w:r>
      <w:r>
        <w:t>being</w:t>
      </w:r>
      <w:r>
        <w:rPr>
          <w:spacing w:val="-3"/>
        </w:rPr>
        <w:t xml:space="preserve"> </w:t>
      </w:r>
      <w:r>
        <w:t>thrown</w:t>
      </w:r>
      <w:r>
        <w:rPr>
          <w:spacing w:val="-3"/>
        </w:rPr>
        <w:t xml:space="preserve"> </w:t>
      </w:r>
      <w:r>
        <w:t>out</w:t>
      </w:r>
      <w:r>
        <w:rPr>
          <w:spacing w:val="-3"/>
        </w:rPr>
        <w:t xml:space="preserve"> </w:t>
      </w:r>
      <w:r>
        <w:t>of</w:t>
      </w:r>
      <w:r>
        <w:rPr>
          <w:spacing w:val="-3"/>
        </w:rPr>
        <w:t xml:space="preserve"> </w:t>
      </w:r>
      <w:r>
        <w:t>frat</w:t>
      </w:r>
      <w:r>
        <w:rPr>
          <w:spacing w:val="-3"/>
        </w:rPr>
        <w:t xml:space="preserve"> </w:t>
      </w:r>
      <w:r>
        <w:t xml:space="preserve">parties and other incidents where I was denied entry to frat parties were usually accompanied by </w:t>
      </w:r>
      <w:proofErr w:type="gramStart"/>
      <w:r>
        <w:t>my</w:t>
      </w:r>
      <w:proofErr w:type="gramEnd"/>
    </w:p>
    <w:p w14:paraId="1B56CFB7" w14:textId="77777777" w:rsidR="00CE6CCA" w:rsidRDefault="00CE6CCA">
      <w:pPr>
        <w:spacing w:line="480" w:lineRule="auto"/>
        <w:jc w:val="both"/>
        <w:sectPr w:rsidR="00CE6CCA">
          <w:pgSz w:w="12240" w:h="15840"/>
          <w:pgMar w:top="1360" w:right="1320" w:bottom="280" w:left="1340" w:header="730" w:footer="0" w:gutter="0"/>
          <w:cols w:space="720"/>
        </w:sectPr>
      </w:pPr>
    </w:p>
    <w:p w14:paraId="6C6B52BB" w14:textId="77777777" w:rsidR="00CE6CCA" w:rsidRDefault="00000000">
      <w:pPr>
        <w:pStyle w:val="BodyText"/>
        <w:spacing w:before="80" w:line="480" w:lineRule="auto"/>
        <w:ind w:right="129"/>
      </w:pPr>
      <w:r>
        <w:lastRenderedPageBreak/>
        <w:t xml:space="preserve">girlfriends asking me if I was okay to walk back to the dorm while they stayed out. Observing complacency not to disrupt the status quo became a theme I noticed that impacted my real life and not just a song featured in </w:t>
      </w:r>
      <w:r>
        <w:rPr>
          <w:i/>
        </w:rPr>
        <w:t>High School Musical</w:t>
      </w:r>
      <w:r>
        <w:t>. While I would never fault a man’s violence and</w:t>
      </w:r>
      <w:r>
        <w:rPr>
          <w:spacing w:val="-2"/>
        </w:rPr>
        <w:t xml:space="preserve"> </w:t>
      </w:r>
      <w:r>
        <w:t>harsh</w:t>
      </w:r>
      <w:r>
        <w:rPr>
          <w:spacing w:val="-2"/>
        </w:rPr>
        <w:t xml:space="preserve"> </w:t>
      </w:r>
      <w:r>
        <w:t>behaviors</w:t>
      </w:r>
      <w:r>
        <w:rPr>
          <w:spacing w:val="-2"/>
        </w:rPr>
        <w:t xml:space="preserve"> </w:t>
      </w:r>
      <w:r>
        <w:t>on</w:t>
      </w:r>
      <w:r>
        <w:rPr>
          <w:spacing w:val="-2"/>
        </w:rPr>
        <w:t xml:space="preserve"> </w:t>
      </w:r>
      <w:r>
        <w:t>innocent</w:t>
      </w:r>
      <w:r>
        <w:rPr>
          <w:spacing w:val="-2"/>
        </w:rPr>
        <w:t xml:space="preserve"> </w:t>
      </w:r>
      <w:r>
        <w:t>bystanding</w:t>
      </w:r>
      <w:r>
        <w:rPr>
          <w:spacing w:val="-3"/>
        </w:rPr>
        <w:t xml:space="preserve"> </w:t>
      </w:r>
      <w:r>
        <w:t>women-</w:t>
      </w:r>
      <w:r>
        <w:rPr>
          <w:spacing w:val="-2"/>
        </w:rPr>
        <w:t xml:space="preserve"> </w:t>
      </w:r>
      <w:r>
        <w:t>the</w:t>
      </w:r>
      <w:r>
        <w:rPr>
          <w:spacing w:val="-2"/>
        </w:rPr>
        <w:t xml:space="preserve"> </w:t>
      </w:r>
      <w:r>
        <w:t>complacency</w:t>
      </w:r>
      <w:r>
        <w:rPr>
          <w:spacing w:val="-2"/>
        </w:rPr>
        <w:t xml:space="preserve"> </w:t>
      </w:r>
      <w:r>
        <w:t>of</w:t>
      </w:r>
      <w:r>
        <w:rPr>
          <w:spacing w:val="-2"/>
        </w:rPr>
        <w:t xml:space="preserve"> </w:t>
      </w:r>
      <w:r>
        <w:t>women</w:t>
      </w:r>
      <w:r>
        <w:rPr>
          <w:spacing w:val="-2"/>
        </w:rPr>
        <w:t xml:space="preserve"> </w:t>
      </w:r>
      <w:r>
        <w:t>in</w:t>
      </w:r>
      <w:r>
        <w:rPr>
          <w:spacing w:val="-2"/>
        </w:rPr>
        <w:t xml:space="preserve"> </w:t>
      </w:r>
      <w:r>
        <w:t>this</w:t>
      </w:r>
      <w:r>
        <w:rPr>
          <w:spacing w:val="-2"/>
        </w:rPr>
        <w:t xml:space="preserve"> </w:t>
      </w:r>
      <w:r>
        <w:t>situation is what upsets me and my peers. These situations are not only eye-opening and sad but they are just the tip of the iceberg of how fraternities ensure that women are there for the sole purpose of drinking too much, and maybe hooking up with one of the brothers- all of which as queer person was</w:t>
      </w:r>
      <w:r>
        <w:rPr>
          <w:spacing w:val="-3"/>
        </w:rPr>
        <w:t xml:space="preserve"> </w:t>
      </w:r>
      <w:r>
        <w:t>shocking</w:t>
      </w:r>
      <w:r>
        <w:rPr>
          <w:spacing w:val="-3"/>
        </w:rPr>
        <w:t xml:space="preserve"> </w:t>
      </w:r>
      <w:r>
        <w:t>and</w:t>
      </w:r>
      <w:r>
        <w:rPr>
          <w:spacing w:val="-3"/>
        </w:rPr>
        <w:t xml:space="preserve"> </w:t>
      </w:r>
      <w:r>
        <w:t>disgusting</w:t>
      </w:r>
      <w:r>
        <w:rPr>
          <w:spacing w:val="-3"/>
        </w:rPr>
        <w:t xml:space="preserve"> </w:t>
      </w:r>
      <w:r>
        <w:t>to</w:t>
      </w:r>
      <w:r>
        <w:rPr>
          <w:spacing w:val="-3"/>
        </w:rPr>
        <w:t xml:space="preserve"> </w:t>
      </w:r>
      <w:r>
        <w:t>observe.</w:t>
      </w:r>
      <w:r>
        <w:rPr>
          <w:spacing w:val="-3"/>
        </w:rPr>
        <w:t xml:space="preserve"> </w:t>
      </w:r>
      <w:r>
        <w:t>For</w:t>
      </w:r>
      <w:r>
        <w:rPr>
          <w:spacing w:val="-3"/>
        </w:rPr>
        <w:t xml:space="preserve"> </w:t>
      </w:r>
      <w:r>
        <w:t>many</w:t>
      </w:r>
      <w:r>
        <w:rPr>
          <w:spacing w:val="-4"/>
        </w:rPr>
        <w:t xml:space="preserve"> </w:t>
      </w:r>
      <w:r>
        <w:t>young</w:t>
      </w:r>
      <w:r>
        <w:rPr>
          <w:spacing w:val="-3"/>
        </w:rPr>
        <w:t xml:space="preserve"> </w:t>
      </w:r>
      <w:r>
        <w:t>women</w:t>
      </w:r>
      <w:r>
        <w:rPr>
          <w:spacing w:val="-3"/>
        </w:rPr>
        <w:t xml:space="preserve"> </w:t>
      </w:r>
      <w:r>
        <w:t>in</w:t>
      </w:r>
      <w:r>
        <w:rPr>
          <w:spacing w:val="-3"/>
        </w:rPr>
        <w:t xml:space="preserve"> </w:t>
      </w:r>
      <w:r>
        <w:t>sororities-</w:t>
      </w:r>
      <w:r>
        <w:rPr>
          <w:spacing w:val="-3"/>
        </w:rPr>
        <w:t xml:space="preserve"> </w:t>
      </w:r>
      <w:r>
        <w:t>this</w:t>
      </w:r>
      <w:r>
        <w:rPr>
          <w:spacing w:val="-3"/>
        </w:rPr>
        <w:t xml:space="preserve"> </w:t>
      </w:r>
      <w:r>
        <w:t>is</w:t>
      </w:r>
      <w:r>
        <w:rPr>
          <w:spacing w:val="-3"/>
        </w:rPr>
        <w:t xml:space="preserve"> </w:t>
      </w:r>
      <w:r>
        <w:t>normal</w:t>
      </w:r>
      <w:r>
        <w:rPr>
          <w:spacing w:val="-3"/>
        </w:rPr>
        <w:t xml:space="preserve"> </w:t>
      </w:r>
      <w:r>
        <w:t>and is not only a part of the patriarchal society we live under but is also a precursor of what the tone of dating fraternity brothers</w:t>
      </w:r>
      <w:r>
        <w:rPr>
          <w:spacing w:val="-1"/>
        </w:rPr>
        <w:t xml:space="preserve"> </w:t>
      </w:r>
      <w:r>
        <w:t xml:space="preserve">will be like… and how they will compartmentalize their gay </w:t>
      </w:r>
      <w:r>
        <w:rPr>
          <w:spacing w:val="-2"/>
        </w:rPr>
        <w:t>friends.</w:t>
      </w:r>
    </w:p>
    <w:p w14:paraId="6C51B310" w14:textId="190F6A06" w:rsidR="00CE6CCA" w:rsidRDefault="00000000">
      <w:pPr>
        <w:pStyle w:val="BodyText"/>
        <w:spacing w:line="480" w:lineRule="auto"/>
        <w:ind w:firstLine="720"/>
        <w:rPr>
          <w:i/>
        </w:rPr>
      </w:pPr>
      <w:r>
        <w:t>Situations</w:t>
      </w:r>
      <w:r>
        <w:rPr>
          <w:spacing w:val="-3"/>
        </w:rPr>
        <w:t xml:space="preserve"> </w:t>
      </w:r>
      <w:r>
        <w:t>of</w:t>
      </w:r>
      <w:r>
        <w:rPr>
          <w:spacing w:val="-3"/>
        </w:rPr>
        <w:t xml:space="preserve"> </w:t>
      </w:r>
      <w:r>
        <w:t>violence</w:t>
      </w:r>
      <w:r>
        <w:rPr>
          <w:spacing w:val="-3"/>
        </w:rPr>
        <w:t xml:space="preserve"> </w:t>
      </w:r>
      <w:r>
        <w:t>on</w:t>
      </w:r>
      <w:r>
        <w:rPr>
          <w:spacing w:val="-3"/>
        </w:rPr>
        <w:t xml:space="preserve"> </w:t>
      </w:r>
      <w:r>
        <w:t>behalf</w:t>
      </w:r>
      <w:r>
        <w:rPr>
          <w:spacing w:val="-3"/>
        </w:rPr>
        <w:t xml:space="preserve"> </w:t>
      </w:r>
      <w:r>
        <w:t>of</w:t>
      </w:r>
      <w:r>
        <w:rPr>
          <w:spacing w:val="-3"/>
        </w:rPr>
        <w:t xml:space="preserve"> </w:t>
      </w:r>
      <w:r>
        <w:t>fraternity</w:t>
      </w:r>
      <w:r>
        <w:rPr>
          <w:spacing w:val="-3"/>
        </w:rPr>
        <w:t xml:space="preserve"> </w:t>
      </w:r>
      <w:r>
        <w:t>organizations</w:t>
      </w:r>
      <w:r>
        <w:rPr>
          <w:spacing w:val="-3"/>
        </w:rPr>
        <w:t xml:space="preserve"> </w:t>
      </w:r>
      <w:r>
        <w:t>are</w:t>
      </w:r>
      <w:r>
        <w:rPr>
          <w:spacing w:val="-3"/>
        </w:rPr>
        <w:t xml:space="preserve"> </w:t>
      </w:r>
      <w:r>
        <w:t>a</w:t>
      </w:r>
      <w:r>
        <w:rPr>
          <w:spacing w:val="-3"/>
        </w:rPr>
        <w:t xml:space="preserve"> </w:t>
      </w:r>
      <w:r>
        <w:t>dime</w:t>
      </w:r>
      <w:r>
        <w:rPr>
          <w:spacing w:val="-3"/>
        </w:rPr>
        <w:t xml:space="preserve"> </w:t>
      </w:r>
      <w:r>
        <w:t>a</w:t>
      </w:r>
      <w:r>
        <w:rPr>
          <w:spacing w:val="-3"/>
        </w:rPr>
        <w:t xml:space="preserve"> </w:t>
      </w:r>
      <w:r>
        <w:t>dozen.</w:t>
      </w:r>
      <w:r>
        <w:rPr>
          <w:spacing w:val="-3"/>
        </w:rPr>
        <w:t xml:space="preserve"> </w:t>
      </w:r>
      <w:r>
        <w:t>When</w:t>
      </w:r>
      <w:r>
        <w:rPr>
          <w:spacing w:val="-3"/>
        </w:rPr>
        <w:t xml:space="preserve"> </w:t>
      </w:r>
      <w:r>
        <w:t xml:space="preserve">was the last time you saw a headline honoring the actions of a fraternity? Undoubtedly, women and minorities bear the brunt of these violent incidents. Jane Ward’s, </w:t>
      </w:r>
      <w:r w:rsidRPr="007E6F3B">
        <w:rPr>
          <w:i/>
          <w:iCs/>
        </w:rPr>
        <w:t>The</w:t>
      </w:r>
      <w:r>
        <w:t xml:space="preserve"> </w:t>
      </w:r>
      <w:r>
        <w:rPr>
          <w:i/>
        </w:rPr>
        <w:t>Tragedy of</w:t>
      </w:r>
    </w:p>
    <w:p w14:paraId="154F52A5" w14:textId="503BC862" w:rsidR="00CE6CCA" w:rsidRDefault="00000000">
      <w:pPr>
        <w:pStyle w:val="BodyText"/>
        <w:spacing w:line="480" w:lineRule="auto"/>
      </w:pPr>
      <w:r>
        <w:rPr>
          <w:i/>
        </w:rPr>
        <w:t>Heterosexuality</w:t>
      </w:r>
      <w:r>
        <w:t>,</w:t>
      </w:r>
      <w:r>
        <w:rPr>
          <w:spacing w:val="-1"/>
        </w:rPr>
        <w:t xml:space="preserve"> </w:t>
      </w:r>
      <w:r>
        <w:t>comments</w:t>
      </w:r>
      <w:r>
        <w:rPr>
          <w:spacing w:val="-1"/>
        </w:rPr>
        <w:t xml:space="preserve"> </w:t>
      </w:r>
      <w:r>
        <w:t>on</w:t>
      </w:r>
      <w:r>
        <w:rPr>
          <w:spacing w:val="-1"/>
        </w:rPr>
        <w:t xml:space="preserve"> </w:t>
      </w:r>
      <w:r>
        <w:t>how</w:t>
      </w:r>
      <w:r>
        <w:rPr>
          <w:spacing w:val="-1"/>
        </w:rPr>
        <w:t xml:space="preserve"> </w:t>
      </w:r>
      <w:r>
        <w:t>straight</w:t>
      </w:r>
      <w:r>
        <w:rPr>
          <w:spacing w:val="-1"/>
        </w:rPr>
        <w:t xml:space="preserve"> </w:t>
      </w:r>
      <w:r>
        <w:t>culture</w:t>
      </w:r>
      <w:r>
        <w:rPr>
          <w:spacing w:val="-1"/>
        </w:rPr>
        <w:t xml:space="preserve"> </w:t>
      </w:r>
      <w:r>
        <w:t>is,</w:t>
      </w:r>
      <w:r>
        <w:rPr>
          <w:spacing w:val="-1"/>
        </w:rPr>
        <w:t xml:space="preserve"> </w:t>
      </w:r>
      <w:r>
        <w:t>“marked</w:t>
      </w:r>
      <w:r>
        <w:rPr>
          <w:spacing w:val="-1"/>
        </w:rPr>
        <w:t xml:space="preserve"> </w:t>
      </w:r>
      <w:r>
        <w:t>by</w:t>
      </w:r>
      <w:r>
        <w:rPr>
          <w:spacing w:val="-1"/>
        </w:rPr>
        <w:t xml:space="preserve"> </w:t>
      </w:r>
      <w:r>
        <w:t>men’s</w:t>
      </w:r>
      <w:r>
        <w:rPr>
          <w:spacing w:val="-1"/>
        </w:rPr>
        <w:t xml:space="preserve"> </w:t>
      </w:r>
      <w:r>
        <w:t>fragility</w:t>
      </w:r>
      <w:r>
        <w:rPr>
          <w:spacing w:val="-1"/>
        </w:rPr>
        <w:t xml:space="preserve"> </w:t>
      </w:r>
      <w:r>
        <w:t>and</w:t>
      </w:r>
      <w:r>
        <w:rPr>
          <w:spacing w:val="-1"/>
        </w:rPr>
        <w:t xml:space="preserve"> </w:t>
      </w:r>
      <w:r>
        <w:t>irritation, their pervasive sense of burden, loss, and entrapment</w:t>
      </w:r>
      <w:r w:rsidR="007E6F3B">
        <w:t>”</w:t>
      </w:r>
      <w:r>
        <w:t xml:space="preserve"> (Ward 59)</w:t>
      </w:r>
      <w:r w:rsidR="007E6F3B">
        <w:t xml:space="preserve"> </w:t>
      </w:r>
      <w:r>
        <w:t>which in this case, is all repackaged and wrapped up in a bow, (straight men's behavior in fraternities), and handed to straight women to deal and accept with open arms. How can we prepare young people in such a changing world if they are expected to accept this as the standard? Maybe this is a tragedy of heterosexuality.</w:t>
      </w:r>
      <w:r>
        <w:rPr>
          <w:spacing w:val="-2"/>
        </w:rPr>
        <w:t xml:space="preserve"> </w:t>
      </w:r>
      <w:r>
        <w:t>Cis</w:t>
      </w:r>
      <w:r>
        <w:rPr>
          <w:spacing w:val="-2"/>
        </w:rPr>
        <w:t xml:space="preserve"> </w:t>
      </w:r>
      <w:r>
        <w:t>straight</w:t>
      </w:r>
      <w:r>
        <w:rPr>
          <w:spacing w:val="-2"/>
        </w:rPr>
        <w:t xml:space="preserve"> </w:t>
      </w:r>
      <w:r>
        <w:t>women</w:t>
      </w:r>
      <w:r>
        <w:rPr>
          <w:spacing w:val="-2"/>
        </w:rPr>
        <w:t xml:space="preserve"> </w:t>
      </w:r>
      <w:r>
        <w:t>involved</w:t>
      </w:r>
      <w:r>
        <w:rPr>
          <w:spacing w:val="-2"/>
        </w:rPr>
        <w:t xml:space="preserve"> </w:t>
      </w:r>
      <w:r>
        <w:t>in</w:t>
      </w:r>
      <w:r>
        <w:rPr>
          <w:spacing w:val="-2"/>
        </w:rPr>
        <w:t xml:space="preserve"> </w:t>
      </w:r>
      <w:r w:rsidR="007E6F3B">
        <w:t>Greek</w:t>
      </w:r>
      <w:r>
        <w:rPr>
          <w:spacing w:val="-2"/>
        </w:rPr>
        <w:t xml:space="preserve"> </w:t>
      </w:r>
      <w:r>
        <w:t>life</w:t>
      </w:r>
      <w:r>
        <w:rPr>
          <w:spacing w:val="-2"/>
        </w:rPr>
        <w:t xml:space="preserve"> </w:t>
      </w:r>
      <w:r>
        <w:t>social</w:t>
      </w:r>
      <w:r>
        <w:rPr>
          <w:spacing w:val="-2"/>
        </w:rPr>
        <w:t xml:space="preserve"> </w:t>
      </w:r>
      <w:r>
        <w:t>circles</w:t>
      </w:r>
      <w:r>
        <w:rPr>
          <w:spacing w:val="-2"/>
        </w:rPr>
        <w:t xml:space="preserve"> </w:t>
      </w:r>
      <w:r>
        <w:t>are</w:t>
      </w:r>
      <w:r>
        <w:rPr>
          <w:spacing w:val="-2"/>
        </w:rPr>
        <w:t xml:space="preserve"> </w:t>
      </w:r>
      <w:r>
        <w:t>conditioned</w:t>
      </w:r>
      <w:r>
        <w:rPr>
          <w:spacing w:val="-2"/>
        </w:rPr>
        <w:t xml:space="preserve"> </w:t>
      </w:r>
      <w:r>
        <w:t>to</w:t>
      </w:r>
      <w:r>
        <w:rPr>
          <w:spacing w:val="-2"/>
        </w:rPr>
        <w:t xml:space="preserve"> </w:t>
      </w:r>
      <w:r>
        <w:t>accept and</w:t>
      </w:r>
      <w:r>
        <w:rPr>
          <w:spacing w:val="-3"/>
        </w:rPr>
        <w:t xml:space="preserve"> </w:t>
      </w:r>
      <w:r>
        <w:t>prepare</w:t>
      </w:r>
      <w:r>
        <w:rPr>
          <w:spacing w:val="-3"/>
        </w:rPr>
        <w:t xml:space="preserve"> </w:t>
      </w:r>
      <w:r>
        <w:t>for</w:t>
      </w:r>
      <w:r>
        <w:rPr>
          <w:spacing w:val="-3"/>
        </w:rPr>
        <w:t xml:space="preserve"> </w:t>
      </w:r>
      <w:r>
        <w:t>the</w:t>
      </w:r>
      <w:r>
        <w:rPr>
          <w:spacing w:val="-3"/>
        </w:rPr>
        <w:t xml:space="preserve"> </w:t>
      </w:r>
      <w:r>
        <w:t>inappropriate</w:t>
      </w:r>
      <w:r>
        <w:rPr>
          <w:spacing w:val="-4"/>
        </w:rPr>
        <w:t xml:space="preserve"> </w:t>
      </w:r>
      <w:r>
        <w:t>behaviors</w:t>
      </w:r>
      <w:r>
        <w:rPr>
          <w:spacing w:val="-3"/>
        </w:rPr>
        <w:t xml:space="preserve"> </w:t>
      </w:r>
      <w:r>
        <w:t>of</w:t>
      </w:r>
      <w:r>
        <w:rPr>
          <w:spacing w:val="-3"/>
        </w:rPr>
        <w:t xml:space="preserve"> </w:t>
      </w:r>
      <w:r>
        <w:t>heterosexual</w:t>
      </w:r>
      <w:r>
        <w:rPr>
          <w:spacing w:val="-3"/>
        </w:rPr>
        <w:t xml:space="preserve"> </w:t>
      </w:r>
      <w:r>
        <w:t>men</w:t>
      </w:r>
      <w:r>
        <w:rPr>
          <w:spacing w:val="-3"/>
        </w:rPr>
        <w:t xml:space="preserve"> </w:t>
      </w:r>
      <w:r>
        <w:t>in</w:t>
      </w:r>
      <w:r>
        <w:rPr>
          <w:spacing w:val="-3"/>
        </w:rPr>
        <w:t xml:space="preserve"> </w:t>
      </w:r>
      <w:r>
        <w:t>fraternities</w:t>
      </w:r>
      <w:r>
        <w:rPr>
          <w:spacing w:val="-3"/>
        </w:rPr>
        <w:t xml:space="preserve"> </w:t>
      </w:r>
      <w:r>
        <w:t>as</w:t>
      </w:r>
      <w:r>
        <w:rPr>
          <w:spacing w:val="-3"/>
        </w:rPr>
        <w:t xml:space="preserve"> </w:t>
      </w:r>
      <w:r>
        <w:t>if</w:t>
      </w:r>
      <w:r>
        <w:rPr>
          <w:spacing w:val="-3"/>
        </w:rPr>
        <w:t xml:space="preserve"> </w:t>
      </w:r>
      <w:r>
        <w:t>it's</w:t>
      </w:r>
      <w:r>
        <w:rPr>
          <w:spacing w:val="-3"/>
        </w:rPr>
        <w:t xml:space="preserve"> </w:t>
      </w:r>
      <w:r>
        <w:t>something of nature. This oversight of toxic heteronormativity does not come as a surprise to them,</w:t>
      </w:r>
    </w:p>
    <w:p w14:paraId="1F2231BA" w14:textId="77777777" w:rsidR="00CE6CCA" w:rsidRDefault="00000000">
      <w:pPr>
        <w:pStyle w:val="BodyText"/>
      </w:pPr>
      <w:r>
        <w:t>however,</w:t>
      </w:r>
      <w:r>
        <w:rPr>
          <w:spacing w:val="-1"/>
        </w:rPr>
        <w:t xml:space="preserve"> </w:t>
      </w:r>
      <w:r>
        <w:t>the</w:t>
      </w:r>
      <w:r>
        <w:rPr>
          <w:spacing w:val="-1"/>
        </w:rPr>
        <w:t xml:space="preserve"> </w:t>
      </w:r>
      <w:r>
        <w:t>observations</w:t>
      </w:r>
      <w:r>
        <w:rPr>
          <w:spacing w:val="-1"/>
        </w:rPr>
        <w:t xml:space="preserve"> </w:t>
      </w:r>
      <w:r>
        <w:t>made are</w:t>
      </w:r>
      <w:r>
        <w:rPr>
          <w:spacing w:val="-1"/>
        </w:rPr>
        <w:t xml:space="preserve"> </w:t>
      </w:r>
      <w:r>
        <w:t>shocking</w:t>
      </w:r>
      <w:r>
        <w:rPr>
          <w:spacing w:val="-1"/>
        </w:rPr>
        <w:t xml:space="preserve"> </w:t>
      </w:r>
      <w:r>
        <w:t>for their</w:t>
      </w:r>
      <w:r>
        <w:rPr>
          <w:spacing w:val="-1"/>
        </w:rPr>
        <w:t xml:space="preserve"> </w:t>
      </w:r>
      <w:r>
        <w:t>gay</w:t>
      </w:r>
      <w:r>
        <w:rPr>
          <w:spacing w:val="-1"/>
        </w:rPr>
        <w:t xml:space="preserve"> </w:t>
      </w:r>
      <w:r>
        <w:t>male</w:t>
      </w:r>
      <w:r>
        <w:rPr>
          <w:spacing w:val="-1"/>
        </w:rPr>
        <w:t xml:space="preserve"> </w:t>
      </w:r>
      <w:r>
        <w:t>friends. In</w:t>
      </w:r>
      <w:r>
        <w:rPr>
          <w:spacing w:val="-1"/>
        </w:rPr>
        <w:t xml:space="preserve"> </w:t>
      </w:r>
      <w:r>
        <w:t>mine</w:t>
      </w:r>
      <w:r>
        <w:rPr>
          <w:spacing w:val="-1"/>
        </w:rPr>
        <w:t xml:space="preserve"> </w:t>
      </w:r>
      <w:r>
        <w:t xml:space="preserve">and </w:t>
      </w:r>
      <w:r>
        <w:rPr>
          <w:spacing w:val="-4"/>
        </w:rPr>
        <w:t>many</w:t>
      </w:r>
    </w:p>
    <w:p w14:paraId="7DDA5F5E" w14:textId="77777777" w:rsidR="00CE6CCA" w:rsidRDefault="00000000">
      <w:pPr>
        <w:pStyle w:val="BodyText"/>
        <w:spacing w:before="275"/>
      </w:pPr>
      <w:r>
        <w:t xml:space="preserve">others' observations, this issue manifests as your girlfriends making excuses on behalf of </w:t>
      </w:r>
      <w:r>
        <w:rPr>
          <w:spacing w:val="-2"/>
        </w:rPr>
        <w:t>toxic</w:t>
      </w:r>
    </w:p>
    <w:p w14:paraId="3D899F32" w14:textId="77777777" w:rsidR="00CE6CCA" w:rsidRDefault="00CE6CCA">
      <w:pPr>
        <w:sectPr w:rsidR="00CE6CCA">
          <w:pgSz w:w="12240" w:h="15840"/>
          <w:pgMar w:top="1360" w:right="1320" w:bottom="280" w:left="1340" w:header="730" w:footer="0" w:gutter="0"/>
          <w:cols w:space="720"/>
        </w:sectPr>
      </w:pPr>
    </w:p>
    <w:p w14:paraId="63AD195A" w14:textId="3AE6BE61" w:rsidR="00CE6CCA" w:rsidRDefault="00000000">
      <w:pPr>
        <w:pStyle w:val="BodyText"/>
        <w:spacing w:before="80" w:line="480" w:lineRule="auto"/>
        <w:ind w:right="148"/>
      </w:pPr>
      <w:r>
        <w:lastRenderedPageBreak/>
        <w:t>masculinity</w:t>
      </w:r>
      <w:r>
        <w:rPr>
          <w:spacing w:val="-2"/>
        </w:rPr>
        <w:t xml:space="preserve"> </w:t>
      </w:r>
      <w:r>
        <w:t>and</w:t>
      </w:r>
      <w:r>
        <w:rPr>
          <w:spacing w:val="-2"/>
        </w:rPr>
        <w:t xml:space="preserve"> </w:t>
      </w:r>
      <w:r>
        <w:t>heteronormative</w:t>
      </w:r>
      <w:r>
        <w:rPr>
          <w:spacing w:val="-2"/>
        </w:rPr>
        <w:t xml:space="preserve"> </w:t>
      </w:r>
      <w:r>
        <w:t>behavior</w:t>
      </w:r>
      <w:proofErr w:type="gramStart"/>
      <w:r>
        <w:t>…“</w:t>
      </w:r>
      <w:proofErr w:type="gramEnd"/>
      <w:r>
        <w:t>That's</w:t>
      </w:r>
      <w:r>
        <w:rPr>
          <w:spacing w:val="-3"/>
        </w:rPr>
        <w:t xml:space="preserve"> </w:t>
      </w:r>
      <w:r>
        <w:t>just</w:t>
      </w:r>
      <w:r>
        <w:rPr>
          <w:spacing w:val="-2"/>
        </w:rPr>
        <w:t xml:space="preserve"> </w:t>
      </w:r>
      <w:r>
        <w:t>the</w:t>
      </w:r>
      <w:r>
        <w:rPr>
          <w:spacing w:val="-3"/>
        </w:rPr>
        <w:t xml:space="preserve"> </w:t>
      </w:r>
      <w:r>
        <w:t>way</w:t>
      </w:r>
      <w:r>
        <w:rPr>
          <w:spacing w:val="-2"/>
        </w:rPr>
        <w:t xml:space="preserve"> </w:t>
      </w:r>
      <w:r>
        <w:t>it</w:t>
      </w:r>
      <w:r>
        <w:rPr>
          <w:spacing w:val="-2"/>
        </w:rPr>
        <w:t xml:space="preserve"> </w:t>
      </w:r>
      <w:r>
        <w:t>is”,</w:t>
      </w:r>
      <w:r>
        <w:rPr>
          <w:spacing w:val="40"/>
        </w:rPr>
        <w:t xml:space="preserve"> </w:t>
      </w:r>
      <w:r>
        <w:t>“My</w:t>
      </w:r>
      <w:r>
        <w:rPr>
          <w:spacing w:val="-2"/>
        </w:rPr>
        <w:t xml:space="preserve"> </w:t>
      </w:r>
      <w:r>
        <w:t>boyfriend</w:t>
      </w:r>
      <w:r>
        <w:rPr>
          <w:spacing w:val="-2"/>
        </w:rPr>
        <w:t xml:space="preserve"> </w:t>
      </w:r>
      <w:r>
        <w:t>is</w:t>
      </w:r>
      <w:r>
        <w:rPr>
          <w:spacing w:val="-2"/>
        </w:rPr>
        <w:t xml:space="preserve"> </w:t>
      </w:r>
      <w:r>
        <w:t>not</w:t>
      </w:r>
      <w:r>
        <w:rPr>
          <w:spacing w:val="-2"/>
        </w:rPr>
        <w:t xml:space="preserve"> </w:t>
      </w:r>
      <w:r>
        <w:t>like his other frat brothers”... watering down blatant exclusion and discrimination, and all while prioritizing</w:t>
      </w:r>
      <w:r>
        <w:rPr>
          <w:spacing w:val="-3"/>
        </w:rPr>
        <w:t xml:space="preserve"> </w:t>
      </w:r>
      <w:r>
        <w:t>the</w:t>
      </w:r>
      <w:r>
        <w:rPr>
          <w:spacing w:val="-3"/>
        </w:rPr>
        <w:t xml:space="preserve"> </w:t>
      </w:r>
      <w:r>
        <w:t>most</w:t>
      </w:r>
      <w:r>
        <w:rPr>
          <w:spacing w:val="-3"/>
        </w:rPr>
        <w:t xml:space="preserve"> </w:t>
      </w:r>
      <w:r>
        <w:t>heinous</w:t>
      </w:r>
      <w:r>
        <w:rPr>
          <w:spacing w:val="-3"/>
        </w:rPr>
        <w:t xml:space="preserve"> </w:t>
      </w:r>
      <w:r>
        <w:t>group</w:t>
      </w:r>
      <w:r>
        <w:rPr>
          <w:spacing w:val="-3"/>
        </w:rPr>
        <w:t xml:space="preserve"> </w:t>
      </w:r>
      <w:r>
        <w:t>of</w:t>
      </w:r>
      <w:r>
        <w:rPr>
          <w:spacing w:val="-3"/>
        </w:rPr>
        <w:t xml:space="preserve"> </w:t>
      </w:r>
      <w:r>
        <w:t>men</w:t>
      </w:r>
      <w:r>
        <w:rPr>
          <w:spacing w:val="-3"/>
        </w:rPr>
        <w:t xml:space="preserve"> </w:t>
      </w:r>
      <w:r>
        <w:t>over</w:t>
      </w:r>
      <w:r>
        <w:rPr>
          <w:spacing w:val="-3"/>
        </w:rPr>
        <w:t xml:space="preserve"> </w:t>
      </w:r>
      <w:r>
        <w:t>their</w:t>
      </w:r>
      <w:r>
        <w:rPr>
          <w:spacing w:val="-3"/>
        </w:rPr>
        <w:t xml:space="preserve"> </w:t>
      </w:r>
      <w:r>
        <w:t>actual</w:t>
      </w:r>
      <w:r>
        <w:rPr>
          <w:spacing w:val="-3"/>
        </w:rPr>
        <w:t xml:space="preserve"> </w:t>
      </w:r>
      <w:r>
        <w:t>friends</w:t>
      </w:r>
      <w:r>
        <w:rPr>
          <w:spacing w:val="-3"/>
        </w:rPr>
        <w:t xml:space="preserve"> </w:t>
      </w:r>
      <w:r>
        <w:t>and</w:t>
      </w:r>
      <w:r>
        <w:rPr>
          <w:spacing w:val="-3"/>
        </w:rPr>
        <w:t xml:space="preserve"> </w:t>
      </w:r>
      <w:r>
        <w:t>self.</w:t>
      </w:r>
      <w:r>
        <w:rPr>
          <w:spacing w:val="-3"/>
        </w:rPr>
        <w:t xml:space="preserve"> </w:t>
      </w:r>
      <w:r>
        <w:t>Making</w:t>
      </w:r>
      <w:r>
        <w:rPr>
          <w:spacing w:val="-3"/>
        </w:rPr>
        <w:t xml:space="preserve"> </w:t>
      </w:r>
      <w:r>
        <w:t>excuses</w:t>
      </w:r>
      <w:r>
        <w:rPr>
          <w:spacing w:val="-4"/>
        </w:rPr>
        <w:t xml:space="preserve"> </w:t>
      </w:r>
      <w:r>
        <w:t>and going with the flow all in the name of the ‘college experience’- continues to alter and make the already complex dynamic between gay men and straight women toxic. On the flip side, when things go awry between these women and their relationship with men in frats, their gay male friends feel retokenized and sought after for companionship, un</w:t>
      </w:r>
      <w:r w:rsidR="007E6F3B">
        <w:t>-</w:t>
      </w:r>
      <w:r>
        <w:t xml:space="preserve">listened advice, and support. All of this, and they won’t see how this is an issue… despite their gay male friends seeing through this heteronormative hell that is extrapolated by the institutions that their friends are in; coupled with the discrimination they have experienced by proxy to cis straight women involved in </w:t>
      </w:r>
      <w:r w:rsidR="007E6F3B">
        <w:t>Greek</w:t>
      </w:r>
      <w:r>
        <w:t xml:space="preserve"> life. Jane Ward also sees this issue as she discusses how cis straight women get caught up fighting hetero-feminine grief of fixing individual, “men rather than identifying hetero norms</w:t>
      </w:r>
      <w:r>
        <w:rPr>
          <w:spacing w:val="40"/>
        </w:rPr>
        <w:t xml:space="preserve"> </w:t>
      </w:r>
      <w:r>
        <w:t xml:space="preserve">and hetero masculinity themselves as fundamental problems (Ward 116).” Straight women tokenizing their gay male friends, as an accessory in this context, is intrinsically linked to how straight women are treated by their </w:t>
      </w:r>
      <w:r w:rsidR="007E6F3B">
        <w:t>Greek</w:t>
      </w:r>
      <w:r>
        <w:t xml:space="preserve"> life male counterparts. Their security is contingent</w:t>
      </w:r>
      <w:r>
        <w:rPr>
          <w:spacing w:val="40"/>
        </w:rPr>
        <w:t xml:space="preserve"> </w:t>
      </w:r>
      <w:r>
        <w:t xml:space="preserve">upon complacency, and in a lot of cases, their queer friends </w:t>
      </w:r>
      <w:proofErr w:type="gramStart"/>
      <w:r>
        <w:t>have to</w:t>
      </w:r>
      <w:proofErr w:type="gramEnd"/>
      <w:r>
        <w:t xml:space="preserve"> educate them on this societal issue that is not immediately visible to them.</w:t>
      </w:r>
    </w:p>
    <w:p w14:paraId="02B289E2" w14:textId="77777777" w:rsidR="00CE6CCA" w:rsidRDefault="00000000">
      <w:pPr>
        <w:pStyle w:val="BodyText"/>
        <w:spacing w:line="480" w:lineRule="auto"/>
        <w:ind w:right="187" w:firstLine="720"/>
      </w:pPr>
      <w:r>
        <w:t>It</w:t>
      </w:r>
      <w:r>
        <w:rPr>
          <w:spacing w:val="-3"/>
        </w:rPr>
        <w:t xml:space="preserve"> </w:t>
      </w:r>
      <w:r>
        <w:t>would</w:t>
      </w:r>
      <w:r>
        <w:rPr>
          <w:spacing w:val="-3"/>
        </w:rPr>
        <w:t xml:space="preserve"> </w:t>
      </w:r>
      <w:r>
        <w:t>be</w:t>
      </w:r>
      <w:r>
        <w:rPr>
          <w:spacing w:val="-3"/>
        </w:rPr>
        <w:t xml:space="preserve"> </w:t>
      </w:r>
      <w:r>
        <w:t>remiss</w:t>
      </w:r>
      <w:r>
        <w:rPr>
          <w:spacing w:val="-3"/>
        </w:rPr>
        <w:t xml:space="preserve"> </w:t>
      </w:r>
      <w:r>
        <w:t>of</w:t>
      </w:r>
      <w:r>
        <w:rPr>
          <w:spacing w:val="-3"/>
        </w:rPr>
        <w:t xml:space="preserve"> </w:t>
      </w:r>
      <w:r>
        <w:t>this</w:t>
      </w:r>
      <w:r>
        <w:rPr>
          <w:spacing w:val="-3"/>
        </w:rPr>
        <w:t xml:space="preserve"> </w:t>
      </w:r>
      <w:r>
        <w:t>chapter,</w:t>
      </w:r>
      <w:r>
        <w:rPr>
          <w:spacing w:val="-3"/>
        </w:rPr>
        <w:t xml:space="preserve"> </w:t>
      </w:r>
      <w:r>
        <w:t>to</w:t>
      </w:r>
      <w:r>
        <w:rPr>
          <w:spacing w:val="-3"/>
        </w:rPr>
        <w:t xml:space="preserve"> </w:t>
      </w:r>
      <w:r>
        <w:t>not</w:t>
      </w:r>
      <w:r>
        <w:rPr>
          <w:spacing w:val="-3"/>
        </w:rPr>
        <w:t xml:space="preserve"> </w:t>
      </w:r>
      <w:r>
        <w:t>point</w:t>
      </w:r>
      <w:r>
        <w:rPr>
          <w:spacing w:val="-3"/>
        </w:rPr>
        <w:t xml:space="preserve"> </w:t>
      </w:r>
      <w:r>
        <w:t>out</w:t>
      </w:r>
      <w:r>
        <w:rPr>
          <w:spacing w:val="-3"/>
        </w:rPr>
        <w:t xml:space="preserve"> </w:t>
      </w:r>
      <w:r>
        <w:t>the</w:t>
      </w:r>
      <w:r>
        <w:rPr>
          <w:spacing w:val="-3"/>
        </w:rPr>
        <w:t xml:space="preserve"> </w:t>
      </w:r>
      <w:r>
        <w:t>gay</w:t>
      </w:r>
      <w:r>
        <w:rPr>
          <w:spacing w:val="-3"/>
        </w:rPr>
        <w:t xml:space="preserve"> </w:t>
      </w:r>
      <w:r>
        <w:t>men</w:t>
      </w:r>
      <w:r>
        <w:rPr>
          <w:spacing w:val="-3"/>
        </w:rPr>
        <w:t xml:space="preserve"> </w:t>
      </w:r>
      <w:r>
        <w:t>that</w:t>
      </w:r>
      <w:r>
        <w:rPr>
          <w:spacing w:val="-3"/>
        </w:rPr>
        <w:t xml:space="preserve"> </w:t>
      </w:r>
      <w:r>
        <w:t>have</w:t>
      </w:r>
      <w:r>
        <w:rPr>
          <w:spacing w:val="-3"/>
        </w:rPr>
        <w:t xml:space="preserve"> </w:t>
      </w:r>
      <w:r>
        <w:t>been</w:t>
      </w:r>
      <w:r>
        <w:rPr>
          <w:spacing w:val="-3"/>
        </w:rPr>
        <w:t xml:space="preserve"> </w:t>
      </w:r>
      <w:r>
        <w:t>pressured in this situation to feel grateful to even hear about all the, for lack of a better phrase,</w:t>
      </w:r>
      <w:r>
        <w:rPr>
          <w:spacing w:val="-1"/>
        </w:rPr>
        <w:t xml:space="preserve"> </w:t>
      </w:r>
      <w:r>
        <w:t xml:space="preserve">[fucked </w:t>
      </w:r>
      <w:r>
        <w:rPr>
          <w:spacing w:val="-5"/>
        </w:rPr>
        <w:t>up</w:t>
      </w:r>
    </w:p>
    <w:p w14:paraId="16606411" w14:textId="2ED0BDD5" w:rsidR="00CE6CCA" w:rsidRDefault="00000000">
      <w:pPr>
        <w:pStyle w:val="BodyText"/>
        <w:spacing w:line="480" w:lineRule="auto"/>
      </w:pPr>
      <w:r>
        <w:t>shit]</w:t>
      </w:r>
      <w:r>
        <w:rPr>
          <w:spacing w:val="-3"/>
        </w:rPr>
        <w:t xml:space="preserve"> </w:t>
      </w:r>
      <w:r>
        <w:t>that</w:t>
      </w:r>
      <w:r>
        <w:rPr>
          <w:spacing w:val="-3"/>
        </w:rPr>
        <w:t xml:space="preserve"> </w:t>
      </w:r>
      <w:r>
        <w:t>goes</w:t>
      </w:r>
      <w:r>
        <w:rPr>
          <w:spacing w:val="-3"/>
        </w:rPr>
        <w:t xml:space="preserve"> </w:t>
      </w:r>
      <w:r>
        <w:t>on</w:t>
      </w:r>
      <w:r>
        <w:rPr>
          <w:spacing w:val="-3"/>
        </w:rPr>
        <w:t xml:space="preserve"> </w:t>
      </w:r>
      <w:r>
        <w:t>behind</w:t>
      </w:r>
      <w:r>
        <w:rPr>
          <w:spacing w:val="-4"/>
        </w:rPr>
        <w:t xml:space="preserve"> </w:t>
      </w:r>
      <w:r>
        <w:t>closed</w:t>
      </w:r>
      <w:r>
        <w:rPr>
          <w:spacing w:val="-3"/>
        </w:rPr>
        <w:t xml:space="preserve"> </w:t>
      </w:r>
      <w:r>
        <w:t>doors</w:t>
      </w:r>
      <w:r>
        <w:rPr>
          <w:spacing w:val="-3"/>
        </w:rPr>
        <w:t xml:space="preserve"> </w:t>
      </w:r>
      <w:r>
        <w:t>and</w:t>
      </w:r>
      <w:r>
        <w:rPr>
          <w:spacing w:val="-3"/>
        </w:rPr>
        <w:t xml:space="preserve"> </w:t>
      </w:r>
      <w:r>
        <w:t>maybe</w:t>
      </w:r>
      <w:r>
        <w:rPr>
          <w:spacing w:val="-3"/>
        </w:rPr>
        <w:t xml:space="preserve"> </w:t>
      </w:r>
      <w:r>
        <w:t>the</w:t>
      </w:r>
      <w:r>
        <w:rPr>
          <w:spacing w:val="-3"/>
        </w:rPr>
        <w:t xml:space="preserve"> </w:t>
      </w:r>
      <w:proofErr w:type="gramStart"/>
      <w:r>
        <w:t>off</w:t>
      </w:r>
      <w:r>
        <w:rPr>
          <w:spacing w:val="-3"/>
        </w:rPr>
        <w:t xml:space="preserve"> </w:t>
      </w:r>
      <w:r>
        <w:t>chance</w:t>
      </w:r>
      <w:proofErr w:type="gramEnd"/>
      <w:r>
        <w:rPr>
          <w:spacing w:val="-3"/>
        </w:rPr>
        <w:t xml:space="preserve"> </w:t>
      </w:r>
      <w:r>
        <w:t>invite</w:t>
      </w:r>
      <w:r>
        <w:rPr>
          <w:spacing w:val="-3"/>
        </w:rPr>
        <w:t xml:space="preserve"> </w:t>
      </w:r>
      <w:r>
        <w:t>of</w:t>
      </w:r>
      <w:r>
        <w:rPr>
          <w:spacing w:val="-3"/>
        </w:rPr>
        <w:t xml:space="preserve"> </w:t>
      </w:r>
      <w:r>
        <w:t>being</w:t>
      </w:r>
      <w:r>
        <w:rPr>
          <w:spacing w:val="-3"/>
        </w:rPr>
        <w:t xml:space="preserve"> </w:t>
      </w:r>
      <w:r>
        <w:t>let</w:t>
      </w:r>
      <w:r>
        <w:rPr>
          <w:spacing w:val="-3"/>
        </w:rPr>
        <w:t xml:space="preserve"> </w:t>
      </w:r>
      <w:r>
        <w:t>into</w:t>
      </w:r>
      <w:r>
        <w:rPr>
          <w:spacing w:val="-3"/>
        </w:rPr>
        <w:t xml:space="preserve"> </w:t>
      </w:r>
      <w:r>
        <w:t>a</w:t>
      </w:r>
      <w:r>
        <w:rPr>
          <w:spacing w:val="-3"/>
        </w:rPr>
        <w:t xml:space="preserve"> </w:t>
      </w:r>
      <w:r>
        <w:t>party</w:t>
      </w:r>
      <w:r>
        <w:rPr>
          <w:spacing w:val="-3"/>
        </w:rPr>
        <w:t xml:space="preserve"> </w:t>
      </w:r>
      <w:r>
        <w:t>or social circle- that queer folx have no business being a</w:t>
      </w:r>
      <w:r w:rsidR="007E6F3B">
        <w:t xml:space="preserve"> </w:t>
      </w:r>
      <w:r>
        <w:t>part of. This is the “privilege” of tokenization. Only being seen and heard when it is fun, metro, or trendy. The second a queer person comments, criticizes, or even attempts to infiltrate a heteronormative social setting like</w:t>
      </w:r>
    </w:p>
    <w:p w14:paraId="0AEBA62A" w14:textId="77777777" w:rsidR="00CE6CCA" w:rsidRDefault="00CE6CCA">
      <w:pPr>
        <w:spacing w:line="480" w:lineRule="auto"/>
        <w:sectPr w:rsidR="00CE6CCA">
          <w:pgSz w:w="12240" w:h="15840"/>
          <w:pgMar w:top="1360" w:right="1320" w:bottom="280" w:left="1340" w:header="730" w:footer="0" w:gutter="0"/>
          <w:cols w:space="720"/>
        </w:sectPr>
      </w:pPr>
    </w:p>
    <w:p w14:paraId="0D525667" w14:textId="0A385991" w:rsidR="00CE6CCA" w:rsidRDefault="007E6F3B">
      <w:pPr>
        <w:pStyle w:val="BodyText"/>
        <w:spacing w:before="80" w:line="480" w:lineRule="auto"/>
        <w:ind w:right="197"/>
      </w:pPr>
      <w:r>
        <w:lastRenderedPageBreak/>
        <w:t>Greek</w:t>
      </w:r>
      <w:r>
        <w:rPr>
          <w:spacing w:val="-4"/>
        </w:rPr>
        <w:t xml:space="preserve"> </w:t>
      </w:r>
      <w:r>
        <w:t>life-</w:t>
      </w:r>
      <w:r>
        <w:rPr>
          <w:spacing w:val="-4"/>
        </w:rPr>
        <w:t xml:space="preserve"> </w:t>
      </w:r>
      <w:r>
        <w:t>it</w:t>
      </w:r>
      <w:r>
        <w:rPr>
          <w:spacing w:val="-4"/>
        </w:rPr>
        <w:t xml:space="preserve"> </w:t>
      </w:r>
      <w:r>
        <w:t>is</w:t>
      </w:r>
      <w:r>
        <w:rPr>
          <w:spacing w:val="-4"/>
        </w:rPr>
        <w:t xml:space="preserve"> </w:t>
      </w:r>
      <w:r>
        <w:t>met</w:t>
      </w:r>
      <w:r>
        <w:rPr>
          <w:spacing w:val="-4"/>
        </w:rPr>
        <w:t xml:space="preserve"> </w:t>
      </w:r>
      <w:r>
        <w:t>with</w:t>
      </w:r>
      <w:r>
        <w:rPr>
          <w:spacing w:val="-4"/>
        </w:rPr>
        <w:t xml:space="preserve"> </w:t>
      </w:r>
      <w:r>
        <w:t>disdain</w:t>
      </w:r>
      <w:r>
        <w:rPr>
          <w:spacing w:val="-5"/>
        </w:rPr>
        <w:t xml:space="preserve"> </w:t>
      </w:r>
      <w:r>
        <w:t>and</w:t>
      </w:r>
      <w:r>
        <w:rPr>
          <w:spacing w:val="-4"/>
        </w:rPr>
        <w:t xml:space="preserve"> </w:t>
      </w:r>
      <w:r>
        <w:t>disgust.</w:t>
      </w:r>
      <w:r>
        <w:rPr>
          <w:spacing w:val="-4"/>
        </w:rPr>
        <w:t xml:space="preserve"> </w:t>
      </w:r>
      <w:r>
        <w:t>To</w:t>
      </w:r>
      <w:r>
        <w:rPr>
          <w:spacing w:val="-4"/>
        </w:rPr>
        <w:t xml:space="preserve"> </w:t>
      </w:r>
      <w:r>
        <w:t>institutions</w:t>
      </w:r>
      <w:r>
        <w:rPr>
          <w:spacing w:val="-4"/>
        </w:rPr>
        <w:t xml:space="preserve"> </w:t>
      </w:r>
      <w:r>
        <w:t>like</w:t>
      </w:r>
      <w:r>
        <w:rPr>
          <w:spacing w:val="-4"/>
        </w:rPr>
        <w:t xml:space="preserve"> </w:t>
      </w:r>
      <w:r>
        <w:t>Greek</w:t>
      </w:r>
      <w:r>
        <w:rPr>
          <w:spacing w:val="-4"/>
        </w:rPr>
        <w:t xml:space="preserve"> </w:t>
      </w:r>
      <w:r>
        <w:t>like,</w:t>
      </w:r>
      <w:r>
        <w:rPr>
          <w:spacing w:val="-4"/>
        </w:rPr>
        <w:t xml:space="preserve"> </w:t>
      </w:r>
      <w:r>
        <w:t>my</w:t>
      </w:r>
      <w:r>
        <w:rPr>
          <w:spacing w:val="-4"/>
        </w:rPr>
        <w:t xml:space="preserve"> </w:t>
      </w:r>
      <w:r>
        <w:t>existence,</w:t>
      </w:r>
      <w:r>
        <w:rPr>
          <w:spacing w:val="-4"/>
        </w:rPr>
        <w:t xml:space="preserve"> </w:t>
      </w:r>
      <w:r>
        <w:t>as</w:t>
      </w:r>
      <w:r>
        <w:rPr>
          <w:spacing w:val="-4"/>
        </w:rPr>
        <w:t xml:space="preserve"> </w:t>
      </w:r>
      <w:r>
        <w:t>a gay man unwilling to conform to patriarchal values that place women beneath men threatens their control of women and the normalization of gender roles. To summarize, this niche</w:t>
      </w:r>
    </w:p>
    <w:p w14:paraId="2AC9694A" w14:textId="77777777" w:rsidR="00CE6CCA" w:rsidRDefault="00000000">
      <w:pPr>
        <w:pStyle w:val="BodyText"/>
        <w:spacing w:line="480" w:lineRule="auto"/>
        <w:ind w:right="187"/>
      </w:pPr>
      <w:proofErr w:type="gramStart"/>
      <w:r>
        <w:t>college</w:t>
      </w:r>
      <w:proofErr w:type="gramEnd"/>
      <w:r>
        <w:t>-aged type of friendship can be super empowering for both parties once they realize the fallacies</w:t>
      </w:r>
      <w:r>
        <w:rPr>
          <w:spacing w:val="-3"/>
        </w:rPr>
        <w:t xml:space="preserve"> </w:t>
      </w:r>
      <w:r>
        <w:t>of</w:t>
      </w:r>
      <w:r>
        <w:rPr>
          <w:spacing w:val="-3"/>
        </w:rPr>
        <w:t xml:space="preserve"> </w:t>
      </w:r>
      <w:r>
        <w:t>it</w:t>
      </w:r>
      <w:r>
        <w:rPr>
          <w:spacing w:val="-3"/>
        </w:rPr>
        <w:t xml:space="preserve"> </w:t>
      </w:r>
      <w:r>
        <w:t>all.</w:t>
      </w:r>
      <w:r>
        <w:rPr>
          <w:spacing w:val="-3"/>
        </w:rPr>
        <w:t xml:space="preserve"> </w:t>
      </w:r>
      <w:r>
        <w:t>Gay</w:t>
      </w:r>
      <w:r>
        <w:rPr>
          <w:spacing w:val="-3"/>
        </w:rPr>
        <w:t xml:space="preserve"> </w:t>
      </w:r>
      <w:r>
        <w:t>men</w:t>
      </w:r>
      <w:r>
        <w:rPr>
          <w:spacing w:val="-3"/>
        </w:rPr>
        <w:t xml:space="preserve"> </w:t>
      </w:r>
      <w:r>
        <w:t>and</w:t>
      </w:r>
      <w:r>
        <w:rPr>
          <w:spacing w:val="-3"/>
        </w:rPr>
        <w:t xml:space="preserve"> </w:t>
      </w:r>
      <w:r>
        <w:t>straight</w:t>
      </w:r>
      <w:r>
        <w:rPr>
          <w:spacing w:val="-3"/>
        </w:rPr>
        <w:t xml:space="preserve"> </w:t>
      </w:r>
      <w:r>
        <w:t>women</w:t>
      </w:r>
      <w:r>
        <w:rPr>
          <w:spacing w:val="-3"/>
        </w:rPr>
        <w:t xml:space="preserve"> </w:t>
      </w:r>
      <w:r>
        <w:t>are</w:t>
      </w:r>
      <w:r>
        <w:rPr>
          <w:spacing w:val="-3"/>
        </w:rPr>
        <w:t xml:space="preserve"> </w:t>
      </w:r>
      <w:r>
        <w:t>not</w:t>
      </w:r>
      <w:r>
        <w:rPr>
          <w:spacing w:val="-3"/>
        </w:rPr>
        <w:t xml:space="preserve"> </w:t>
      </w:r>
      <w:r>
        <w:t>at</w:t>
      </w:r>
      <w:r>
        <w:rPr>
          <w:spacing w:val="-3"/>
        </w:rPr>
        <w:t xml:space="preserve"> </w:t>
      </w:r>
      <w:r>
        <w:t>odds</w:t>
      </w:r>
      <w:r>
        <w:rPr>
          <w:spacing w:val="-3"/>
        </w:rPr>
        <w:t xml:space="preserve"> </w:t>
      </w:r>
      <w:r>
        <w:t>with</w:t>
      </w:r>
      <w:r>
        <w:rPr>
          <w:spacing w:val="-3"/>
        </w:rPr>
        <w:t xml:space="preserve"> </w:t>
      </w:r>
      <w:r>
        <w:t>each</w:t>
      </w:r>
      <w:r>
        <w:rPr>
          <w:spacing w:val="-4"/>
        </w:rPr>
        <w:t xml:space="preserve"> </w:t>
      </w:r>
      <w:r>
        <w:t>other.</w:t>
      </w:r>
      <w:r>
        <w:rPr>
          <w:spacing w:val="-3"/>
        </w:rPr>
        <w:t xml:space="preserve"> </w:t>
      </w:r>
      <w:r>
        <w:t>In</w:t>
      </w:r>
      <w:r>
        <w:rPr>
          <w:spacing w:val="-3"/>
        </w:rPr>
        <w:t xml:space="preserve"> </w:t>
      </w:r>
      <w:r>
        <w:t>many</w:t>
      </w:r>
      <w:r>
        <w:rPr>
          <w:spacing w:val="-4"/>
        </w:rPr>
        <w:t xml:space="preserve"> </w:t>
      </w:r>
      <w:r>
        <w:t>cases,</w:t>
      </w:r>
      <w:r>
        <w:rPr>
          <w:spacing w:val="-3"/>
        </w:rPr>
        <w:t xml:space="preserve"> </w:t>
      </w:r>
      <w:r>
        <w:t xml:space="preserve">as college </w:t>
      </w:r>
      <w:proofErr w:type="gramStart"/>
      <w:r>
        <w:t>continues on</w:t>
      </w:r>
      <w:proofErr w:type="gramEnd"/>
      <w:r>
        <w:t xml:space="preserve"> for these 1st years, the relationship between cis gay men and cis straight college-aged women grows away from this toxic dynamic. In conclusion, this friendship can blossom into a powerful allyship, that recognizes that when women are affected negatively by</w:t>
      </w:r>
    </w:p>
    <w:p w14:paraId="0BD8F462" w14:textId="77777777" w:rsidR="00CE6CCA" w:rsidRDefault="00000000">
      <w:pPr>
        <w:pStyle w:val="BodyText"/>
        <w:spacing w:line="480" w:lineRule="auto"/>
      </w:pPr>
      <w:r>
        <w:t>toxic institutionalized masculine behavior, that plays mind games with young people's understanding</w:t>
      </w:r>
      <w:r>
        <w:rPr>
          <w:spacing w:val="-4"/>
        </w:rPr>
        <w:t xml:space="preserve"> </w:t>
      </w:r>
      <w:r>
        <w:t>of</w:t>
      </w:r>
      <w:r>
        <w:rPr>
          <w:spacing w:val="-4"/>
        </w:rPr>
        <w:t xml:space="preserve"> </w:t>
      </w:r>
      <w:r>
        <w:t>‘healthy’</w:t>
      </w:r>
      <w:r>
        <w:rPr>
          <w:spacing w:val="-4"/>
        </w:rPr>
        <w:t xml:space="preserve"> </w:t>
      </w:r>
      <w:r>
        <w:t>relationships,</w:t>
      </w:r>
      <w:r>
        <w:rPr>
          <w:spacing w:val="40"/>
        </w:rPr>
        <w:t xml:space="preserve"> </w:t>
      </w:r>
      <w:r>
        <w:t>minorities</w:t>
      </w:r>
      <w:r>
        <w:rPr>
          <w:spacing w:val="-4"/>
        </w:rPr>
        <w:t xml:space="preserve"> </w:t>
      </w:r>
      <w:r>
        <w:t>and</w:t>
      </w:r>
      <w:r>
        <w:rPr>
          <w:spacing w:val="-4"/>
        </w:rPr>
        <w:t xml:space="preserve"> </w:t>
      </w:r>
      <w:r>
        <w:t>the</w:t>
      </w:r>
      <w:r>
        <w:rPr>
          <w:spacing w:val="-5"/>
        </w:rPr>
        <w:t xml:space="preserve"> </w:t>
      </w:r>
      <w:r>
        <w:t>whole</w:t>
      </w:r>
      <w:r>
        <w:rPr>
          <w:spacing w:val="-4"/>
        </w:rPr>
        <w:t xml:space="preserve"> </w:t>
      </w:r>
      <w:r>
        <w:t>campus</w:t>
      </w:r>
      <w:r>
        <w:rPr>
          <w:spacing w:val="-4"/>
        </w:rPr>
        <w:t xml:space="preserve"> </w:t>
      </w:r>
      <w:r>
        <w:t>community</w:t>
      </w:r>
      <w:r>
        <w:rPr>
          <w:spacing w:val="-4"/>
        </w:rPr>
        <w:t xml:space="preserve"> </w:t>
      </w:r>
      <w:r>
        <w:t>of</w:t>
      </w:r>
    </w:p>
    <w:p w14:paraId="1D24056E" w14:textId="77777777" w:rsidR="00CE6CCA" w:rsidRDefault="00000000">
      <w:pPr>
        <w:pStyle w:val="BodyText"/>
        <w:spacing w:line="480" w:lineRule="auto"/>
        <w:ind w:right="134"/>
      </w:pPr>
      <w:r>
        <w:t>‘</w:t>
      </w:r>
      <w:proofErr w:type="gramStart"/>
      <w:r>
        <w:t>college</w:t>
      </w:r>
      <w:proofErr w:type="gramEnd"/>
      <w:r>
        <w:t>-town-USA’</w:t>
      </w:r>
      <w:r>
        <w:rPr>
          <w:spacing w:val="-11"/>
        </w:rPr>
        <w:t xml:space="preserve"> </w:t>
      </w:r>
      <w:r>
        <w:t>are</w:t>
      </w:r>
      <w:r>
        <w:rPr>
          <w:spacing w:val="-11"/>
        </w:rPr>
        <w:t xml:space="preserve"> </w:t>
      </w:r>
      <w:r>
        <w:t>also</w:t>
      </w:r>
      <w:r>
        <w:rPr>
          <w:spacing w:val="-11"/>
        </w:rPr>
        <w:t xml:space="preserve"> </w:t>
      </w:r>
      <w:r>
        <w:t>impacted</w:t>
      </w:r>
      <w:r>
        <w:rPr>
          <w:spacing w:val="-11"/>
        </w:rPr>
        <w:t xml:space="preserve"> </w:t>
      </w:r>
      <w:r>
        <w:t>negatively.</w:t>
      </w:r>
      <w:r>
        <w:rPr>
          <w:spacing w:val="-11"/>
        </w:rPr>
        <w:t xml:space="preserve"> </w:t>
      </w:r>
      <w:r>
        <w:t>Tokenization</w:t>
      </w:r>
      <w:r>
        <w:rPr>
          <w:spacing w:val="-11"/>
        </w:rPr>
        <w:t xml:space="preserve"> </w:t>
      </w:r>
      <w:r>
        <w:t>has</w:t>
      </w:r>
      <w:r>
        <w:rPr>
          <w:spacing w:val="-11"/>
        </w:rPr>
        <w:t xml:space="preserve"> </w:t>
      </w:r>
      <w:r>
        <w:t>bounds,</w:t>
      </w:r>
      <w:r>
        <w:rPr>
          <w:spacing w:val="-11"/>
        </w:rPr>
        <w:t xml:space="preserve"> </w:t>
      </w:r>
      <w:r>
        <w:t>but</w:t>
      </w:r>
      <w:r>
        <w:rPr>
          <w:spacing w:val="-11"/>
        </w:rPr>
        <w:t xml:space="preserve"> </w:t>
      </w:r>
      <w:r>
        <w:t>understanding one's emotions and lived experiences does not.</w:t>
      </w:r>
    </w:p>
    <w:p w14:paraId="09F11EC9" w14:textId="77777777" w:rsidR="00CE6CCA" w:rsidRDefault="00CE6CCA">
      <w:pPr>
        <w:pStyle w:val="BodyText"/>
        <w:ind w:left="0"/>
      </w:pPr>
    </w:p>
    <w:p w14:paraId="0236C5FD" w14:textId="77777777" w:rsidR="00CE6CCA" w:rsidRDefault="00CE6CCA">
      <w:pPr>
        <w:pStyle w:val="BodyText"/>
        <w:ind w:left="0"/>
      </w:pPr>
    </w:p>
    <w:p w14:paraId="0A561A89" w14:textId="77777777" w:rsidR="00CE6CCA" w:rsidRDefault="00CE6CCA">
      <w:pPr>
        <w:pStyle w:val="BodyText"/>
        <w:spacing w:before="275"/>
        <w:ind w:left="0"/>
      </w:pPr>
    </w:p>
    <w:p w14:paraId="1D0D7830" w14:textId="77777777" w:rsidR="007E6F3B" w:rsidRDefault="007E6F3B">
      <w:pPr>
        <w:rPr>
          <w:spacing w:val="-2"/>
          <w:sz w:val="24"/>
          <w:szCs w:val="24"/>
        </w:rPr>
      </w:pPr>
      <w:r>
        <w:rPr>
          <w:spacing w:val="-2"/>
        </w:rPr>
        <w:br w:type="page"/>
      </w:r>
    </w:p>
    <w:p w14:paraId="24449FEA" w14:textId="6F7CAD33" w:rsidR="00CE6CCA" w:rsidRDefault="00000000">
      <w:pPr>
        <w:pStyle w:val="BodyText"/>
        <w:ind w:left="735" w:right="36"/>
        <w:jc w:val="center"/>
      </w:pPr>
      <w:r>
        <w:rPr>
          <w:spacing w:val="-2"/>
        </w:rPr>
        <w:lastRenderedPageBreak/>
        <w:t>Works</w:t>
      </w:r>
      <w:r>
        <w:rPr>
          <w:spacing w:val="-10"/>
        </w:rPr>
        <w:t xml:space="preserve"> </w:t>
      </w:r>
      <w:r>
        <w:rPr>
          <w:spacing w:val="-2"/>
        </w:rPr>
        <w:t>Cited</w:t>
      </w:r>
    </w:p>
    <w:p w14:paraId="5725921F" w14:textId="77777777" w:rsidR="00CE6CCA" w:rsidRDefault="00CE6CCA">
      <w:pPr>
        <w:pStyle w:val="BodyText"/>
        <w:ind w:left="0"/>
      </w:pPr>
    </w:p>
    <w:p w14:paraId="57639D08" w14:textId="77777777" w:rsidR="00CE6CCA" w:rsidRDefault="00CE6CCA">
      <w:pPr>
        <w:pStyle w:val="BodyText"/>
        <w:spacing w:before="240"/>
        <w:ind w:left="0"/>
      </w:pPr>
    </w:p>
    <w:p w14:paraId="238C19B8" w14:textId="77777777" w:rsidR="00CE6CCA" w:rsidRDefault="00000000" w:rsidP="007E6F3B">
      <w:pPr>
        <w:pStyle w:val="BodyText"/>
        <w:spacing w:line="480" w:lineRule="auto"/>
        <w:ind w:left="555" w:right="18"/>
      </w:pPr>
      <w:r>
        <w:t>Gawronski,</w:t>
      </w:r>
      <w:r>
        <w:rPr>
          <w:spacing w:val="-6"/>
        </w:rPr>
        <w:t xml:space="preserve"> </w:t>
      </w:r>
      <w:r>
        <w:t>Quinn.</w:t>
      </w:r>
      <w:r>
        <w:rPr>
          <w:spacing w:val="-6"/>
        </w:rPr>
        <w:t xml:space="preserve"> </w:t>
      </w:r>
      <w:r>
        <w:t>“Tennessee</w:t>
      </w:r>
      <w:r>
        <w:rPr>
          <w:spacing w:val="-6"/>
        </w:rPr>
        <w:t xml:space="preserve"> </w:t>
      </w:r>
      <w:r>
        <w:t>Students</w:t>
      </w:r>
      <w:r>
        <w:rPr>
          <w:spacing w:val="-6"/>
        </w:rPr>
        <w:t xml:space="preserve"> </w:t>
      </w:r>
      <w:r>
        <w:t>Say</w:t>
      </w:r>
      <w:r>
        <w:rPr>
          <w:spacing w:val="-6"/>
        </w:rPr>
        <w:t xml:space="preserve"> </w:t>
      </w:r>
      <w:r>
        <w:t>They</w:t>
      </w:r>
      <w:r>
        <w:rPr>
          <w:spacing w:val="-6"/>
        </w:rPr>
        <w:t xml:space="preserve"> </w:t>
      </w:r>
      <w:r>
        <w:t>Were</w:t>
      </w:r>
      <w:r>
        <w:rPr>
          <w:spacing w:val="-6"/>
        </w:rPr>
        <w:t xml:space="preserve"> </w:t>
      </w:r>
      <w:r>
        <w:t>Kicked</w:t>
      </w:r>
      <w:r>
        <w:rPr>
          <w:spacing w:val="-6"/>
        </w:rPr>
        <w:t xml:space="preserve"> </w:t>
      </w:r>
      <w:r>
        <w:t>out</w:t>
      </w:r>
      <w:r>
        <w:rPr>
          <w:spacing w:val="-6"/>
        </w:rPr>
        <w:t xml:space="preserve"> </w:t>
      </w:r>
      <w:r>
        <w:t>of</w:t>
      </w:r>
      <w:r>
        <w:rPr>
          <w:spacing w:val="-6"/>
        </w:rPr>
        <w:t xml:space="preserve"> </w:t>
      </w:r>
      <w:r>
        <w:t>Frat</w:t>
      </w:r>
      <w:r>
        <w:rPr>
          <w:spacing w:val="-6"/>
        </w:rPr>
        <w:t xml:space="preserve"> </w:t>
      </w:r>
      <w:r>
        <w:t>Party</w:t>
      </w:r>
      <w:r>
        <w:rPr>
          <w:spacing w:val="-6"/>
        </w:rPr>
        <w:t xml:space="preserve"> </w:t>
      </w:r>
      <w:r>
        <w:t>for</w:t>
      </w:r>
      <w:r>
        <w:rPr>
          <w:spacing w:val="-6"/>
        </w:rPr>
        <w:t xml:space="preserve"> </w:t>
      </w:r>
      <w:r>
        <w:t xml:space="preserve">Being Gay.” </w:t>
      </w:r>
      <w:r>
        <w:rPr>
          <w:i/>
        </w:rPr>
        <w:t>NBCNews.Com</w:t>
      </w:r>
      <w:r>
        <w:t>, NBCUniversal News Group, 28 Oct. 2019,</w:t>
      </w:r>
    </w:p>
    <w:p w14:paraId="50C36B34" w14:textId="77777777" w:rsidR="00CE6CCA" w:rsidRDefault="00CE6CCA" w:rsidP="007E6F3B">
      <w:pPr>
        <w:pStyle w:val="BodyText"/>
        <w:spacing w:line="480" w:lineRule="auto"/>
        <w:ind w:left="735" w:right="168"/>
      </w:pPr>
      <w:hyperlink r:id="rId7">
        <w:r>
          <w:rPr>
            <w:spacing w:val="-2"/>
          </w:rPr>
          <w:t>www.nbcnews.com/feature/nbc-out/tennessee-students-say-they-were-kicked-out-frat-part</w:t>
        </w:r>
      </w:hyperlink>
      <w:r w:rsidR="00000000">
        <w:rPr>
          <w:spacing w:val="-2"/>
        </w:rPr>
        <w:t xml:space="preserve"> y-being-n1073031.</w:t>
      </w:r>
    </w:p>
    <w:p w14:paraId="73F48F0A" w14:textId="77777777" w:rsidR="00CE6CCA" w:rsidRDefault="00CE6CCA" w:rsidP="007E6F3B">
      <w:pPr>
        <w:pStyle w:val="BodyText"/>
        <w:ind w:left="0"/>
      </w:pPr>
    </w:p>
    <w:p w14:paraId="611E7F43" w14:textId="77777777" w:rsidR="00CE6CCA" w:rsidRDefault="00CE6CCA" w:rsidP="007E6F3B">
      <w:pPr>
        <w:pStyle w:val="BodyText"/>
        <w:spacing w:before="204"/>
        <w:ind w:left="0"/>
      </w:pPr>
    </w:p>
    <w:p w14:paraId="6A0514BD" w14:textId="0C3E7345" w:rsidR="00BC21DA" w:rsidRDefault="00000000" w:rsidP="007E6F3B">
      <w:pPr>
        <w:spacing w:before="1"/>
        <w:ind w:left="655"/>
        <w:rPr>
          <w:spacing w:val="-2"/>
          <w:sz w:val="24"/>
        </w:rPr>
      </w:pPr>
      <w:r>
        <w:rPr>
          <w:sz w:val="24"/>
        </w:rPr>
        <w:t>Ward,</w:t>
      </w:r>
      <w:r>
        <w:rPr>
          <w:spacing w:val="-7"/>
          <w:sz w:val="24"/>
        </w:rPr>
        <w:t xml:space="preserve"> </w:t>
      </w:r>
      <w:r>
        <w:rPr>
          <w:sz w:val="24"/>
        </w:rPr>
        <w:t>Elizabeth</w:t>
      </w:r>
      <w:r>
        <w:rPr>
          <w:spacing w:val="-6"/>
          <w:sz w:val="24"/>
        </w:rPr>
        <w:t xml:space="preserve"> </w:t>
      </w:r>
      <w:r>
        <w:rPr>
          <w:sz w:val="24"/>
        </w:rPr>
        <w:t>Jane.</w:t>
      </w:r>
      <w:r>
        <w:rPr>
          <w:spacing w:val="-6"/>
          <w:sz w:val="24"/>
        </w:rPr>
        <w:t xml:space="preserve"> </w:t>
      </w:r>
      <w:r>
        <w:rPr>
          <w:i/>
          <w:sz w:val="24"/>
        </w:rPr>
        <w:t>The</w:t>
      </w:r>
      <w:r>
        <w:rPr>
          <w:i/>
          <w:spacing w:val="-6"/>
          <w:sz w:val="24"/>
        </w:rPr>
        <w:t xml:space="preserve"> </w:t>
      </w:r>
      <w:r>
        <w:rPr>
          <w:i/>
          <w:sz w:val="24"/>
        </w:rPr>
        <w:t>Tragedy</w:t>
      </w:r>
      <w:r>
        <w:rPr>
          <w:i/>
          <w:spacing w:val="-6"/>
          <w:sz w:val="24"/>
        </w:rPr>
        <w:t xml:space="preserve"> </w:t>
      </w:r>
      <w:r>
        <w:rPr>
          <w:i/>
          <w:sz w:val="24"/>
        </w:rPr>
        <w:t>of</w:t>
      </w:r>
      <w:r>
        <w:rPr>
          <w:i/>
          <w:spacing w:val="-7"/>
          <w:sz w:val="24"/>
        </w:rPr>
        <w:t xml:space="preserve"> </w:t>
      </w:r>
      <w:r>
        <w:rPr>
          <w:i/>
          <w:sz w:val="24"/>
        </w:rPr>
        <w:t>Heterosexuality</w:t>
      </w:r>
      <w:r>
        <w:rPr>
          <w:sz w:val="24"/>
        </w:rPr>
        <w:t>.</w:t>
      </w:r>
      <w:r>
        <w:rPr>
          <w:spacing w:val="-6"/>
          <w:sz w:val="24"/>
        </w:rPr>
        <w:t xml:space="preserve"> </w:t>
      </w:r>
      <w:r>
        <w:rPr>
          <w:sz w:val="24"/>
        </w:rPr>
        <w:t>New</w:t>
      </w:r>
      <w:r>
        <w:rPr>
          <w:spacing w:val="-6"/>
          <w:sz w:val="24"/>
        </w:rPr>
        <w:t xml:space="preserve"> </w:t>
      </w:r>
      <w:r>
        <w:rPr>
          <w:sz w:val="24"/>
        </w:rPr>
        <w:t>York</w:t>
      </w:r>
      <w:r>
        <w:rPr>
          <w:spacing w:val="-6"/>
          <w:sz w:val="24"/>
        </w:rPr>
        <w:t xml:space="preserve"> </w:t>
      </w:r>
      <w:r>
        <w:rPr>
          <w:sz w:val="24"/>
        </w:rPr>
        <w:t>University</w:t>
      </w:r>
      <w:r>
        <w:rPr>
          <w:spacing w:val="-6"/>
          <w:sz w:val="24"/>
        </w:rPr>
        <w:t xml:space="preserve"> </w:t>
      </w:r>
      <w:r>
        <w:rPr>
          <w:sz w:val="24"/>
        </w:rPr>
        <w:t>Press,</w:t>
      </w:r>
      <w:r>
        <w:rPr>
          <w:spacing w:val="-6"/>
          <w:sz w:val="24"/>
        </w:rPr>
        <w:t xml:space="preserve"> </w:t>
      </w:r>
      <w:r>
        <w:rPr>
          <w:spacing w:val="-2"/>
          <w:sz w:val="24"/>
        </w:rPr>
        <w:t>2020.</w:t>
      </w:r>
    </w:p>
    <w:p w14:paraId="52D8D955" w14:textId="77777777" w:rsidR="00BC21DA" w:rsidRDefault="00BC21DA">
      <w:pPr>
        <w:rPr>
          <w:spacing w:val="-2"/>
          <w:sz w:val="24"/>
        </w:rPr>
      </w:pPr>
      <w:r>
        <w:rPr>
          <w:spacing w:val="-2"/>
          <w:sz w:val="24"/>
        </w:rPr>
        <w:br w:type="page"/>
      </w:r>
    </w:p>
    <w:p w14:paraId="74737438" w14:textId="755C666E" w:rsidR="00CE6CCA" w:rsidRDefault="00BC21DA" w:rsidP="00BC21DA">
      <w:pPr>
        <w:spacing w:before="1"/>
        <w:ind w:left="655"/>
        <w:rPr>
          <w:sz w:val="24"/>
        </w:rPr>
      </w:pPr>
      <w:r w:rsidRPr="00BC21DA">
        <w:rPr>
          <w:sz w:val="24"/>
        </w:rPr>
        <w:lastRenderedPageBreak/>
        <w:t>The “Privilege” of Tokenization</w:t>
      </w:r>
      <w:r>
        <w:rPr>
          <w:sz w:val="24"/>
        </w:rPr>
        <w:t xml:space="preserve"> b</w:t>
      </w:r>
      <w:r w:rsidRPr="00BC21DA">
        <w:rPr>
          <w:sz w:val="24"/>
        </w:rPr>
        <w:t>y Daniel James</w:t>
      </w:r>
      <w:r>
        <w:rPr>
          <w:sz w:val="24"/>
        </w:rPr>
        <w:t xml:space="preserve"> </w:t>
      </w:r>
      <w:r w:rsidRPr="00BC21DA">
        <w:rPr>
          <w:sz w:val="24"/>
        </w:rPr>
        <w:t>is licensed under a</w:t>
      </w:r>
      <w:hyperlink r:id="rId8" w:tgtFrame="_blank" w:tooltip="Original URL: http://creativecommons.org/licenses/by/4.0/. Click or tap if you trust this link." w:history="1">
        <w:r w:rsidRPr="00BC21DA">
          <w:rPr>
            <w:rStyle w:val="Hyperlink"/>
            <w:sz w:val="24"/>
          </w:rPr>
          <w:t> Creative Commons Attribution 4.0 International License</w:t>
        </w:r>
      </w:hyperlink>
      <w:r w:rsidRPr="00BC21DA">
        <w:rPr>
          <w:sz w:val="24"/>
        </w:rPr>
        <w:t>. </w:t>
      </w:r>
    </w:p>
    <w:sectPr w:rsidR="00CE6CCA">
      <w:pgSz w:w="12240" w:h="15840"/>
      <w:pgMar w:top="1360" w:right="1320" w:bottom="280" w:left="1340" w:header="73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D3AC9" w14:textId="77777777" w:rsidR="00116836" w:rsidRDefault="00116836">
      <w:r>
        <w:separator/>
      </w:r>
    </w:p>
  </w:endnote>
  <w:endnote w:type="continuationSeparator" w:id="0">
    <w:p w14:paraId="12B6E19A" w14:textId="77777777" w:rsidR="00116836" w:rsidRDefault="0011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70A18" w14:textId="77777777" w:rsidR="00116836" w:rsidRDefault="00116836">
      <w:r>
        <w:separator/>
      </w:r>
    </w:p>
  </w:footnote>
  <w:footnote w:type="continuationSeparator" w:id="0">
    <w:p w14:paraId="14D32D95" w14:textId="77777777" w:rsidR="00116836" w:rsidRDefault="0011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0614B" w14:textId="77777777" w:rsidR="00CE6CCA" w:rsidRDefault="00000000">
    <w:pPr>
      <w:pStyle w:val="BodyText"/>
      <w:spacing w:line="14" w:lineRule="auto"/>
      <w:ind w:left="0"/>
      <w:rPr>
        <w:sz w:val="20"/>
      </w:rPr>
    </w:pPr>
    <w:r>
      <w:rPr>
        <w:noProof/>
      </w:rPr>
      <mc:AlternateContent>
        <mc:Choice Requires="wps">
          <w:drawing>
            <wp:anchor distT="0" distB="0" distL="0" distR="0" simplePos="0" relativeHeight="487543808" behindDoc="1" locked="0" layoutInCell="1" allowOverlap="1" wp14:anchorId="14DF00F2" wp14:editId="4A33F152">
              <wp:simplePos x="0" y="0"/>
              <wp:positionH relativeFrom="page">
                <wp:posOffset>5977629</wp:posOffset>
              </wp:positionH>
              <wp:positionV relativeFrom="page">
                <wp:posOffset>450974</wp:posOffset>
              </wp:positionV>
              <wp:extent cx="931544"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31544" cy="194310"/>
                      </a:xfrm>
                      <a:prstGeom prst="rect">
                        <a:avLst/>
                      </a:prstGeom>
                    </wps:spPr>
                    <wps:txbx>
                      <w:txbxContent>
                        <w:p w14:paraId="45BDB37A" w14:textId="12F581AE" w:rsidR="00CE6CCA" w:rsidRDefault="00000000">
                          <w:pPr>
                            <w:pStyle w:val="BodyText"/>
                            <w:spacing w:before="10"/>
                            <w:ind w:left="20"/>
                          </w:pPr>
                          <w:r>
                            <w:t xml:space="preserve"> </w:t>
                          </w: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14DF00F2" id="_x0000_t202" coordsize="21600,21600" o:spt="202" path="m,l,21600r21600,l21600,xe">
              <v:stroke joinstyle="miter"/>
              <v:path gradientshapeok="t" o:connecttype="rect"/>
            </v:shapetype>
            <v:shape id="Textbox 1" o:spid="_x0000_s1026" type="#_x0000_t202" style="position:absolute;margin-left:470.7pt;margin-top:35.5pt;width:73.35pt;height:15.3pt;z-index:-15772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5lhlAEAABoDAAAOAAAAZHJzL2Uyb0RvYy54bWysUsFuEzEQvSPxD5bvxNk2ILrKpgIqEFIF&#10;lQof4Hjt7Iq1x8w42c3fM3Y3CYJb1ct4bI/fvPfG69vJD+JgkXoIjawWSylsMND2YdfInz8+v3kv&#10;BSUdWj1AsI08WpK3m9ev1mOs7RV0MLQWBYMEqsfYyC6lWCtFprNe0wKiDXzpAL1OvMWdalGPjO4H&#10;dbVcvlMjYBsRjCXi07unS7kp+M5Zk747RzaJoZHMLZWIJW5zVJu1rneoY9ebmYZ+Bguv+8BNz1B3&#10;Ommxx/4/KN8bBAKXFga8Aud6Y4sGVlMt/1Hz2OloixY2h+LZJno5WPPt8BgfUKTpI0w8wCKC4j2Y&#10;X8TeqDFSPddkT6kmrs5CJ4c+ryxB8EP29nj2005JGD68ua7erlZSGL6qblbXVfFbXR5HpPTFghc5&#10;aSTyuAoBfbinlNvr+lQyc3lqn4mkaTtxSU630B5Zw8hjbCT93mu0UgxfA/uUZ35K8JRsTwmm4ROU&#10;n5GlBPiwT+D60vmCO3fmARRC82fJE/57X6ouX3rzBwAA//8DAFBLAwQUAAYACAAAACEA6QE9V98A&#10;AAALAQAADwAAAGRycy9kb3ducmV2LnhtbEyPwU7DMAyG70i8Q2QkbiwJmkpXmk4TghMSoisHjmnj&#10;tdUapzTZVt6e9MRutvzp9/fn29kO7IyT7x0pkCsBDKlxpqdWwVf19pAC80GT0YMjVPCLHrbF7U2u&#10;M+MuVOJ5H1oWQ8hnWkEXwphx7psOrfYrNyLF28FNVoe4Ti03k77EcDvwRyESbnVP8UOnR3zpsDnu&#10;T1bB7pvK1/7no/4sD2VfVRtB78lRqfu7efcMLOAc/mFY9KM6FNGpdicyng0KNmu5jqiCJxk7LYBI&#10;UwmsXiaZAC9yft2h+AMAAP//AwBQSwECLQAUAAYACAAAACEAtoM4kv4AAADhAQAAEwAAAAAAAAAA&#10;AAAAAAAAAAAAW0NvbnRlbnRfVHlwZXNdLnhtbFBLAQItABQABgAIAAAAIQA4/SH/1gAAAJQBAAAL&#10;AAAAAAAAAAAAAAAAAC8BAABfcmVscy8ucmVsc1BLAQItABQABgAIAAAAIQDam5lhlAEAABoDAAAO&#10;AAAAAAAAAAAAAAAAAC4CAABkcnMvZTJvRG9jLnhtbFBLAQItABQABgAIAAAAIQDpAT1X3wAAAAsB&#10;AAAPAAAAAAAAAAAAAAAAAO4DAABkcnMvZG93bnJldi54bWxQSwUGAAAAAAQABADzAAAA+gQAAAAA&#10;" filled="f" stroked="f">
              <v:textbox inset="0,0,0,0">
                <w:txbxContent>
                  <w:p w14:paraId="45BDB37A" w14:textId="12F581AE" w:rsidR="00CE6CCA" w:rsidRDefault="00000000">
                    <w:pPr>
                      <w:pStyle w:val="BodyText"/>
                      <w:spacing w:before="10"/>
                      <w:ind w:left="20"/>
                    </w:pPr>
                    <w:r>
                      <w:t xml:space="preserve"> </w:t>
                    </w: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CCA"/>
    <w:rsid w:val="00116836"/>
    <w:rsid w:val="00324C09"/>
    <w:rsid w:val="004210AD"/>
    <w:rsid w:val="006004FC"/>
    <w:rsid w:val="007E6F3B"/>
    <w:rsid w:val="00AB2FF8"/>
    <w:rsid w:val="00BC21DA"/>
    <w:rsid w:val="00CE6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2414F"/>
  <w15:docId w15:val="{ADF04928-4AF0-4C91-9CD8-6DA5BEB10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E6F3B"/>
    <w:pPr>
      <w:tabs>
        <w:tab w:val="center" w:pos="4680"/>
        <w:tab w:val="right" w:pos="9360"/>
      </w:tabs>
    </w:pPr>
  </w:style>
  <w:style w:type="character" w:customStyle="1" w:styleId="HeaderChar">
    <w:name w:val="Header Char"/>
    <w:basedOn w:val="DefaultParagraphFont"/>
    <w:link w:val="Header"/>
    <w:uiPriority w:val="99"/>
    <w:rsid w:val="007E6F3B"/>
    <w:rPr>
      <w:rFonts w:ascii="Times New Roman" w:eastAsia="Times New Roman" w:hAnsi="Times New Roman" w:cs="Times New Roman"/>
    </w:rPr>
  </w:style>
  <w:style w:type="paragraph" w:styleId="Footer">
    <w:name w:val="footer"/>
    <w:basedOn w:val="Normal"/>
    <w:link w:val="FooterChar"/>
    <w:uiPriority w:val="99"/>
    <w:unhideWhenUsed/>
    <w:rsid w:val="007E6F3B"/>
    <w:pPr>
      <w:tabs>
        <w:tab w:val="center" w:pos="4680"/>
        <w:tab w:val="right" w:pos="9360"/>
      </w:tabs>
    </w:pPr>
  </w:style>
  <w:style w:type="character" w:customStyle="1" w:styleId="FooterChar">
    <w:name w:val="Footer Char"/>
    <w:basedOn w:val="DefaultParagraphFont"/>
    <w:link w:val="Footer"/>
    <w:uiPriority w:val="99"/>
    <w:rsid w:val="007E6F3B"/>
    <w:rPr>
      <w:rFonts w:ascii="Times New Roman" w:eastAsia="Times New Roman" w:hAnsi="Times New Roman" w:cs="Times New Roman"/>
    </w:rPr>
  </w:style>
  <w:style w:type="character" w:styleId="Hyperlink">
    <w:name w:val="Hyperlink"/>
    <w:basedOn w:val="DefaultParagraphFont"/>
    <w:uiPriority w:val="99"/>
    <w:unhideWhenUsed/>
    <w:rsid w:val="00BC21DA"/>
    <w:rPr>
      <w:color w:val="0000FF" w:themeColor="hyperlink"/>
      <w:u w:val="single"/>
    </w:rPr>
  </w:style>
  <w:style w:type="character" w:styleId="UnresolvedMention">
    <w:name w:val="Unresolved Mention"/>
    <w:basedOn w:val="DefaultParagraphFont"/>
    <w:uiPriority w:val="99"/>
    <w:semiHidden/>
    <w:unhideWhenUsed/>
    <w:rsid w:val="00BC2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3" Type="http://schemas.openxmlformats.org/officeDocument/2006/relationships/webSettings" Target="webSettings.xml"/><Relationship Id="rId7" Type="http://schemas.openxmlformats.org/officeDocument/2006/relationships/hyperlink" Target="http://www.nbcnews.com/feature/nbc-out/tennessee-students-say-they-were-kicked-out-frat-par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1836</Words>
  <Characters>10467</Characters>
  <Application>Microsoft Office Word</Application>
  <DocSecurity>0</DocSecurity>
  <Lines>87</Lines>
  <Paragraphs>24</Paragraphs>
  <ScaleCrop>false</ScaleCrop>
  <Company/>
  <LinksUpToDate>false</LinksUpToDate>
  <CharactersWithSpaces>12279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McElhinney_Daniel_WRTG 3020_Paper_1</dc:title>
  <dc:creator>Riley Bartlett</dc:creator>
  <cp:lastModifiedBy>Riley Bartlett</cp:lastModifiedBy>
  <cp:revision>3</cp:revision>
  <dcterms:created xsi:type="dcterms:W3CDTF">2025-02-14T22:44:00Z</dcterms:created>
  <dcterms:modified xsi:type="dcterms:W3CDTF">2025-03-03T15:56:00Z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2025-02-14T00:00:00Z</vt:filetime>
  </property>
  <property fmtid="{D5CDD505-2E9C-101B-9397-08002B2CF9AE}" pid="3" name="Producer">
    <vt:lpwstr>3-Heights(TM) PDF Security Shell 4.8.25.2 (http://www.pdf-tools.com)</vt:lpwstr>
  </property>
</Properties>
</file>